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body>
    <w:p w:rsidR="73CE9E6E" w:rsidP="1DACFCC5" w:rsidRDefault="73CE9E6E" w14:paraId="1DE009B5" w14:textId="2B96ACD9">
      <w:pPr>
        <w:rPr>
          <w:rFonts w:ascii="Arial" w:hAnsi="Arial" w:eastAsia="Arial" w:cs="Arial"/>
          <w:b w:val="1"/>
          <w:bCs w:val="1"/>
          <w:noProof w:val="0"/>
          <w:sz w:val="20"/>
          <w:szCs w:val="20"/>
          <w:lang w:val="en-US"/>
        </w:rPr>
      </w:pPr>
      <w:r w:rsidRPr="1DACFCC5" w:rsidR="73CE9E6E">
        <w:rPr>
          <w:rFonts w:ascii="Arial" w:hAnsi="Arial" w:eastAsia="Arial" w:cs="Arial"/>
          <w:b w:val="1"/>
          <w:bCs w:val="1"/>
          <w:noProof w:val="0"/>
          <w:sz w:val="20"/>
          <w:szCs w:val="20"/>
          <w:lang w:val="en-US"/>
        </w:rPr>
        <w:t>Attestation and Assurances</w:t>
      </w:r>
    </w:p>
    <w:p w:rsidR="73CE9E6E" w:rsidP="1DACFCC5" w:rsidRDefault="73CE9E6E" w14:paraId="6E6FE15A" w14:textId="2E700EE1">
      <w:pPr>
        <w:spacing w:before="120" w:beforeAutospacing="off" w:after="120" w:afterAutospacing="off"/>
        <w:jc w:val="both"/>
        <w:rPr>
          <w:rFonts w:ascii="Arial" w:hAnsi="Arial" w:eastAsia="Arial" w:cs="Arial"/>
          <w:noProof w:val="0"/>
          <w:sz w:val="20"/>
          <w:szCs w:val="20"/>
          <w:lang w:val="en-US"/>
        </w:rPr>
      </w:pPr>
      <w:r w:rsidRPr="1DACFCC5" w:rsidR="73CE9E6E">
        <w:rPr>
          <w:rFonts w:ascii="Arial" w:hAnsi="Arial" w:eastAsia="Arial" w:cs="Arial"/>
          <w:noProof w:val="0"/>
          <w:sz w:val="20"/>
          <w:szCs w:val="20"/>
          <w:lang w:val="en-US"/>
        </w:rPr>
        <w:t>On behalf of the institution, I hereby attest to the following:</w:t>
      </w:r>
    </w:p>
    <w:p w:rsidR="73CE9E6E" w:rsidP="1DACFCC5" w:rsidRDefault="73CE9E6E" w14:paraId="6A2F9108" w14:textId="7AD427F4">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US"/>
        </w:rPr>
        <w:t xml:space="preserve">That all educational activities offered as part of this proposed curriculum are aligned with the institutions’ goals and </w:t>
      </w:r>
      <w:r w:rsidRPr="1DACFCC5" w:rsidR="73CE9E6E">
        <w:rPr>
          <w:rFonts w:ascii="Arial" w:hAnsi="Arial" w:eastAsia="Arial" w:cs="Arial"/>
          <w:noProof w:val="0"/>
          <w:sz w:val="20"/>
          <w:szCs w:val="20"/>
          <w:lang w:val="en-US"/>
        </w:rPr>
        <w:t>objectives</w:t>
      </w:r>
      <w:r w:rsidRPr="1DACFCC5" w:rsidR="73CE9E6E">
        <w:rPr>
          <w:rFonts w:ascii="Arial" w:hAnsi="Arial" w:eastAsia="Arial" w:cs="Arial"/>
          <w:noProof w:val="0"/>
          <w:sz w:val="20"/>
          <w:szCs w:val="20"/>
          <w:lang w:val="en-US"/>
        </w:rPr>
        <w:t xml:space="preserve"> and meet all statutory and regulatory requirements, including but not limited to Parts 50, 52, 53 and 54 of the Rules of the Board of Regents and the </w:t>
      </w:r>
      <w:r w:rsidRPr="1DACFCC5" w:rsidR="73CE9E6E">
        <w:rPr>
          <w:rFonts w:ascii="Arial" w:hAnsi="Arial" w:eastAsia="Arial" w:cs="Arial"/>
          <w:noProof w:val="0"/>
          <w:sz w:val="20"/>
          <w:szCs w:val="20"/>
          <w:lang w:val="en"/>
        </w:rPr>
        <w:t>following specific requirements:</w:t>
      </w:r>
    </w:p>
    <w:p w:rsidR="73CE9E6E" w:rsidP="1DACFCC5" w:rsidRDefault="73CE9E6E" w14:paraId="4EEC4686" w14:textId="16319591">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credit for study in the proposed program will be granted consistent with the requirements in §50.1(o).</w:t>
      </w:r>
    </w:p>
    <w:p w:rsidR="73CE9E6E" w:rsidP="1DACFCC5" w:rsidRDefault="73CE9E6E" w14:paraId="03DDEB4A" w14:textId="4A9C2DE5">
      <w:pPr>
        <w:pStyle w:val="Normal"/>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 xml:space="preserve">That, consistent with §52.1(b)(3), a reviewing system has been devised to estimate the success of students and faculty in </w:t>
      </w:r>
      <w:r w:rsidRPr="1DACFCC5" w:rsidR="73CE9E6E">
        <w:rPr>
          <w:rFonts w:ascii="Arial" w:hAnsi="Arial" w:eastAsia="Arial" w:cs="Arial"/>
          <w:noProof w:val="0"/>
          <w:sz w:val="20"/>
          <w:szCs w:val="20"/>
          <w:lang w:val="en"/>
        </w:rPr>
        <w:t>achieving the goals and objectives of the program, including the use of data to inform program improvements</w:t>
      </w:r>
      <w:r w:rsidRPr="1DACFCC5" w:rsidR="398FAEC8">
        <w:rPr>
          <w:rFonts w:ascii="Arial" w:hAnsi="Arial" w:eastAsia="Arial" w:cs="Arial"/>
          <w:noProof w:val="0"/>
          <w:sz w:val="20"/>
          <w:szCs w:val="20"/>
          <w:lang w:val="en"/>
        </w:rPr>
        <w:t xml:space="preserve"> (</w:t>
      </w:r>
      <w:r w:rsidRPr="1DACFCC5" w:rsidR="398FAEC8">
        <w:rPr>
          <w:rFonts w:ascii="Arial" w:hAnsi="Arial" w:eastAsia="Arial" w:cs="Arial"/>
          <w:noProof w:val="0"/>
          <w:sz w:val="20"/>
          <w:szCs w:val="20"/>
          <w:lang w:val="en-US"/>
        </w:rPr>
        <w:t>The New York State Education Department reserves the right to request this data at any time and to use such data as part of its evaluation of future program registration applications submitted by the institution).</w:t>
      </w:r>
    </w:p>
    <w:p w:rsidR="73CE9E6E" w:rsidP="1DACFCC5" w:rsidRDefault="73CE9E6E" w14:paraId="00D72BDD" w14:textId="339D1702">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consistent with §52.2(a), the institution possesses the financial resources necessary to accomplish its mission and the purposes of each registered program, provides classrooms and other necessary facilities and equipment as described in §52.2(a)(2) and (3), sufficient for the programs dependent on their use, and provides libraries and library resources and maintains collections sufficient to support the institution and each registered curriculum as provided in §52.2(a)(4), including for the program proposed in this application.</w:t>
      </w:r>
    </w:p>
    <w:p w:rsidR="73CE9E6E" w:rsidP="1DACFCC5" w:rsidRDefault="73CE9E6E" w14:paraId="04299F3B" w14:textId="2EA3E09D">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consistent with 52.2(b), the information provided in this application demonstrates that the institution is in compliance with the requirements of §52.2(b), relating to faculty.</w:t>
      </w:r>
    </w:p>
    <w:p w:rsidR="73CE9E6E" w:rsidP="1DACFCC5" w:rsidRDefault="73CE9E6E" w14:paraId="50DD1B8C" w14:textId="3BDFCE93">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all curriculum and courses are offered and all credits are awarded, consistent with the requirements of §52.2(c).</w:t>
      </w:r>
    </w:p>
    <w:p w:rsidR="73CE9E6E" w:rsidP="1DACFCC5" w:rsidRDefault="73CE9E6E" w14:paraId="31F2F5FE" w14:textId="4BA81E25">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 xml:space="preserve">That admissions decisions are made consistent with the requirements of §52.2(d)(1) and (2) of the Regulations of the Commissioner of Education. </w:t>
      </w:r>
    </w:p>
    <w:p w:rsidR="73CE9E6E" w:rsidP="1DACFCC5" w:rsidRDefault="73CE9E6E" w14:paraId="10045EFE" w14:textId="5E8EC854">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consistent with §52.2(e) of the Regulations of the Commissioner of Education:  overall educational policy and its implementation are the responsibility of the institution’s faculty and academic officers, that the institution establishes, publishes and enforces explicit policies as required by §52.2(e)(3), that academic policies applicable to each course as required by §52.2(e)(4), including learning objectives and methods of assessing student achievement, are made explicit by the instructor at the beginning of each term; that the institution provides academic advice to students as required by §52.2(e)(5), that the institution maintains and provides student records as required by §52.2(e)(6).</w:t>
      </w:r>
    </w:p>
    <w:p w:rsidR="73CE9E6E" w:rsidP="1DACFCC5" w:rsidRDefault="73CE9E6E" w14:paraId="52DE75A7" w14:textId="069BC669">
      <w:pPr>
        <w:spacing w:before="120" w:beforeAutospacing="off" w:after="120" w:afterAutospacing="off"/>
        <w:ind w:firstLine="720"/>
        <w:jc w:val="both"/>
        <w:rPr>
          <w:rFonts w:ascii="Arial" w:hAnsi="Arial" w:eastAsia="Arial" w:cs="Arial"/>
          <w:noProof w:val="0"/>
          <w:sz w:val="20"/>
          <w:szCs w:val="20"/>
          <w:lang w:val="en"/>
        </w:rPr>
      </w:pPr>
      <w:r w:rsidRPr="1DACFCC5" w:rsidR="73CE9E6E">
        <w:rPr>
          <w:rFonts w:ascii="Arial" w:hAnsi="Arial" w:eastAsia="Arial" w:cs="Arial"/>
          <w:noProof w:val="0"/>
          <w:sz w:val="20"/>
          <w:szCs w:val="20"/>
          <w:lang w:val="en"/>
        </w:rPr>
        <w:t>That, consistent with §52.2(f)(2) of the Regulations of the Commissioner of Education, the institution provides adequate academic support services and that all educational activities offered as part of a registered curriculum meet the requirements established by state, the Rules of the Board of Regents and Part 52 of the Commissioner’s regulations.</w:t>
      </w:r>
    </w:p>
    <w:tbl>
      <w:tblPr>
        <w:tblStyle w:val="TableNormal"/>
        <w:tblW w:w="0" w:type="auto"/>
        <w:tblLayout w:type="fixed"/>
        <w:tblLook w:val="06A0" w:firstRow="1" w:lastRow="0" w:firstColumn="1" w:lastColumn="0" w:noHBand="1" w:noVBand="1"/>
      </w:tblPr>
      <w:tblGrid>
        <w:gridCol w:w="6915"/>
        <w:gridCol w:w="3540"/>
      </w:tblGrid>
      <w:tr w:rsidR="1DACFCC5" w:rsidTr="1DACFCC5" w14:paraId="18A4D37C">
        <w:trPr>
          <w:trHeight w:val="510"/>
        </w:trPr>
        <w:tc>
          <w:tcPr>
            <w:tcW w:w="6915" w:type="dxa"/>
            <w:tcBorders>
              <w:top w:val="single" w:sz="8"/>
              <w:left w:val="single" w:sz="8"/>
              <w:bottom w:val="single" w:sz="8"/>
              <w:right w:val="nil"/>
            </w:tcBorders>
            <w:shd w:val="clear" w:color="auto" w:fill="C6D9F1"/>
            <w:tcMar>
              <w:left w:w="108" w:type="dxa"/>
              <w:right w:w="108" w:type="dxa"/>
            </w:tcMar>
            <w:vAlign w:val="center"/>
          </w:tcPr>
          <w:p w:rsidR="1DACFCC5" w:rsidP="1DACFCC5" w:rsidRDefault="1DACFCC5" w14:paraId="25B8DBB7" w14:textId="02B93BFF">
            <w:pPr>
              <w:spacing w:before="0" w:beforeAutospacing="off" w:after="0" w:afterAutospacing="off"/>
              <w:rPr>
                <w:rFonts w:ascii="Arial" w:hAnsi="Arial" w:eastAsia="Arial" w:cs="Arial"/>
                <w:b w:val="1"/>
                <w:bCs w:val="1"/>
                <w:color w:val="000000" w:themeColor="text1" w:themeTint="FF" w:themeShade="FF"/>
                <w:sz w:val="16"/>
                <w:szCs w:val="16"/>
              </w:rPr>
            </w:pPr>
            <w:r w:rsidRPr="1DACFCC5" w:rsidR="1DACFCC5">
              <w:rPr>
                <w:rFonts w:ascii="Arial" w:hAnsi="Arial" w:eastAsia="Arial" w:cs="Arial"/>
                <w:b w:val="1"/>
                <w:bCs w:val="1"/>
                <w:color w:val="000000" w:themeColor="text1" w:themeTint="FF" w:themeShade="FF"/>
                <w:sz w:val="16"/>
                <w:szCs w:val="16"/>
              </w:rPr>
              <w:t>CHIEF ADMINISTRATIVE or ACADEMIC OFFICER/ PROVOST</w:t>
            </w:r>
          </w:p>
        </w:tc>
        <w:tc>
          <w:tcPr>
            <w:tcW w:w="3540" w:type="dxa"/>
            <w:tcBorders>
              <w:top w:val="single" w:sz="8"/>
              <w:left w:val="nil"/>
              <w:bottom w:val="single" w:sz="8"/>
              <w:right w:val="single" w:sz="8"/>
            </w:tcBorders>
            <w:shd w:val="clear" w:color="auto" w:fill="C6D9F1"/>
            <w:tcMar>
              <w:left w:w="108" w:type="dxa"/>
              <w:right w:w="108" w:type="dxa"/>
            </w:tcMar>
            <w:vAlign w:val="center"/>
          </w:tcPr>
          <w:p w:rsidR="1DACFCC5" w:rsidP="1DACFCC5" w:rsidRDefault="1DACFCC5" w14:paraId="5C4D6C27" w14:textId="6ADE145D">
            <w:pPr>
              <w:spacing w:before="0" w:beforeAutospacing="off" w:after="0" w:afterAutospacing="off"/>
              <w:rPr>
                <w:rFonts w:ascii="Arial" w:hAnsi="Arial" w:eastAsia="Arial" w:cs="Arial"/>
                <w:sz w:val="16"/>
                <w:szCs w:val="16"/>
              </w:rPr>
            </w:pPr>
            <w:r w:rsidRPr="1DACFCC5" w:rsidR="1DACFCC5">
              <w:rPr>
                <w:rFonts w:ascii="Arial" w:hAnsi="Arial" w:eastAsia="Arial" w:cs="Arial"/>
                <w:sz w:val="16"/>
                <w:szCs w:val="16"/>
              </w:rPr>
              <w:t xml:space="preserve"> </w:t>
            </w:r>
          </w:p>
        </w:tc>
      </w:tr>
      <w:tr w:rsidR="1DACFCC5" w:rsidTr="1DACFCC5" w14:paraId="33FFEE5C">
        <w:trPr>
          <w:trHeight w:val="510"/>
        </w:trPr>
        <w:tc>
          <w:tcPr>
            <w:tcW w:w="10455" w:type="dxa"/>
            <w:gridSpan w:val="2"/>
            <w:tcBorders>
              <w:top w:val="single" w:sz="8"/>
              <w:left w:val="single" w:color="000000" w:themeColor="text1" w:sz="8"/>
              <w:bottom w:val="single" w:color="000000" w:themeColor="text1" w:sz="8"/>
              <w:right w:val="single" w:color="000000" w:themeColor="text1" w:sz="8"/>
            </w:tcBorders>
            <w:tcMar>
              <w:left w:w="108" w:type="dxa"/>
              <w:right w:w="108" w:type="dxa"/>
            </w:tcMar>
            <w:vAlign w:val="top"/>
          </w:tcPr>
          <w:p w:rsidR="176147D3" w:rsidP="1DACFCC5" w:rsidRDefault="176147D3" w14:paraId="090755DF" w14:textId="6731BAA1">
            <w:pPr>
              <w:spacing w:before="55" w:beforeAutospacing="off"/>
              <w:rPr>
                <w:rFonts w:ascii="Arial" w:hAnsi="Arial" w:eastAsia="Arial" w:cs="Arial"/>
                <w:b w:val="1"/>
                <w:bCs w:val="1"/>
                <w:i w:val="0"/>
                <w:iCs w:val="0"/>
                <w:noProof w:val="0"/>
                <w:sz w:val="16"/>
                <w:szCs w:val="16"/>
                <w:lang w:val="en-US"/>
              </w:rPr>
            </w:pPr>
            <w:r w:rsidRPr="1DACFCC5" w:rsidR="176147D3">
              <w:rPr>
                <w:rFonts w:ascii="Arial" w:hAnsi="Arial" w:eastAsia="Arial" w:cs="Arial"/>
                <w:b w:val="1"/>
                <w:bCs w:val="1"/>
                <w:i w:val="0"/>
                <w:iCs w:val="0"/>
                <w:noProof w:val="0"/>
                <w:sz w:val="16"/>
                <w:szCs w:val="16"/>
                <w:lang w:val="en-US"/>
              </w:rPr>
              <w:t>Signature affirms that the proposal has met all applicable campus administrative and shared governance procedures for consultation, and the institution’s commitment to support the proposed program.</w:t>
            </w:r>
          </w:p>
          <w:p w:rsidR="1DACFCC5" w:rsidP="1DACFCC5" w:rsidRDefault="1DACFCC5" w14:paraId="0B5A8001" w14:textId="58174F41">
            <w:pPr>
              <w:spacing w:before="0" w:beforeAutospacing="off" w:after="0" w:afterAutospacing="off"/>
              <w:rPr>
                <w:rFonts w:ascii="Arial" w:hAnsi="Arial" w:eastAsia="Arial" w:cs="Arial"/>
                <w:sz w:val="16"/>
                <w:szCs w:val="16"/>
              </w:rPr>
            </w:pPr>
            <w:r w:rsidRPr="1DACFCC5" w:rsidR="1DACFCC5">
              <w:rPr>
                <w:rFonts w:ascii="Arial" w:hAnsi="Arial" w:eastAsia="Arial" w:cs="Arial"/>
                <w:sz w:val="16"/>
                <w:szCs w:val="16"/>
              </w:rPr>
              <w:t>Signature</w:t>
            </w:r>
            <w:r w:rsidRPr="1DACFCC5" w:rsidR="60706270">
              <w:rPr>
                <w:rFonts w:ascii="Arial" w:hAnsi="Arial" w:eastAsia="Arial" w:cs="Arial"/>
                <w:sz w:val="16"/>
                <w:szCs w:val="16"/>
              </w:rPr>
              <w:t xml:space="preserve">          </w:t>
            </w:r>
            <w:r w:rsidRPr="1DACFCC5" w:rsidR="7AEAC996">
              <w:rPr>
                <w:rFonts w:ascii="Arial" w:hAnsi="Arial" w:eastAsia="Arial" w:cs="Arial"/>
                <w:sz w:val="16"/>
                <w:szCs w:val="16"/>
              </w:rPr>
              <w:t xml:space="preserve">                  </w:t>
            </w:r>
            <w:r w:rsidRPr="1DACFCC5" w:rsidR="60706270">
              <w:rPr>
                <w:rFonts w:ascii="Arial" w:hAnsi="Arial" w:eastAsia="Arial" w:cs="Arial"/>
                <w:sz w:val="16"/>
                <w:szCs w:val="16"/>
              </w:rPr>
              <w:t xml:space="preserve">                                                                                                                Date</w:t>
            </w:r>
          </w:p>
          <w:p w:rsidR="1DACFCC5" w:rsidP="1DACFCC5" w:rsidRDefault="1DACFCC5" w14:paraId="030D2E8A" w14:textId="53635D85">
            <w:pPr>
              <w:spacing w:before="0" w:beforeAutospacing="off" w:after="0" w:afterAutospacing="off"/>
              <w:rPr>
                <w:rFonts w:ascii="Arial" w:hAnsi="Arial" w:eastAsia="Arial" w:cs="Arial"/>
                <w:sz w:val="16"/>
                <w:szCs w:val="16"/>
              </w:rPr>
            </w:pPr>
          </w:p>
          <w:p w:rsidR="1DACFCC5" w:rsidP="1DACFCC5" w:rsidRDefault="1DACFCC5" w14:paraId="5D2AD875" w14:textId="4E6B3D1F">
            <w:pPr>
              <w:spacing w:before="0" w:beforeAutospacing="off" w:after="0" w:afterAutospacing="off"/>
              <w:rPr>
                <w:rFonts w:ascii="Arial" w:hAnsi="Arial" w:eastAsia="Arial" w:cs="Arial"/>
                <w:sz w:val="16"/>
                <w:szCs w:val="16"/>
              </w:rPr>
            </w:pPr>
          </w:p>
        </w:tc>
      </w:tr>
      <w:tr w:rsidR="1DACFCC5" w:rsidTr="1DACFCC5" w14:paraId="3BFBFA21">
        <w:trPr>
          <w:trHeight w:val="510"/>
        </w:trPr>
        <w:tc>
          <w:tcPr>
            <w:tcW w:w="6915" w:type="dxa"/>
            <w:tcBorders>
              <w:top w:val="single" w:sz="8"/>
              <w:left w:val="single" w:sz="8"/>
              <w:bottom w:val="single" w:sz="8"/>
              <w:right w:val="nil"/>
            </w:tcBorders>
            <w:tcMar>
              <w:left w:w="108" w:type="dxa"/>
              <w:right w:w="108" w:type="dxa"/>
            </w:tcMar>
            <w:vAlign w:val="top"/>
          </w:tcPr>
          <w:p w:rsidR="1DACFCC5" w:rsidP="1DACFCC5" w:rsidRDefault="1DACFCC5" w14:paraId="69BBB3FD" w14:textId="1BD1044E">
            <w:pPr>
              <w:spacing w:before="0" w:beforeAutospacing="off" w:after="0" w:afterAutospacing="off"/>
              <w:rPr>
                <w:rFonts w:ascii="Arial" w:hAnsi="Arial" w:eastAsia="Arial" w:cs="Arial"/>
                <w:sz w:val="16"/>
                <w:szCs w:val="16"/>
              </w:rPr>
            </w:pPr>
            <w:r w:rsidRPr="1DACFCC5" w:rsidR="1DACFCC5">
              <w:rPr>
                <w:rFonts w:ascii="Arial" w:hAnsi="Arial" w:eastAsia="Arial" w:cs="Arial"/>
                <w:sz w:val="16"/>
                <w:szCs w:val="16"/>
              </w:rPr>
              <w:t>Type or print the name and title of signatory</w:t>
            </w:r>
          </w:p>
          <w:p w:rsidR="1DACFCC5" w:rsidP="1DACFCC5" w:rsidRDefault="1DACFCC5" w14:paraId="214B3EC0" w14:textId="32FE2E7C">
            <w:pPr>
              <w:spacing w:before="0" w:beforeAutospacing="off" w:after="0" w:afterAutospacing="off"/>
              <w:rPr>
                <w:rFonts w:ascii="Arial" w:hAnsi="Arial" w:eastAsia="Arial" w:cs="Arial"/>
                <w:sz w:val="16"/>
                <w:szCs w:val="16"/>
              </w:rPr>
            </w:pPr>
            <w:r w:rsidRPr="1DACFCC5" w:rsidR="1DACFCC5">
              <w:rPr>
                <w:rFonts w:ascii="Arial" w:hAnsi="Arial" w:eastAsia="Arial" w:cs="Arial"/>
                <w:sz w:val="16"/>
                <w:szCs w:val="16"/>
              </w:rPr>
              <w:t xml:space="preserve"> </w:t>
            </w:r>
          </w:p>
          <w:p w:rsidR="1DACFCC5" w:rsidP="1DACFCC5" w:rsidRDefault="1DACFCC5" w14:paraId="3A902E05" w14:textId="2D875AC8">
            <w:pPr>
              <w:pStyle w:val="Normal"/>
              <w:spacing w:before="0" w:beforeAutospacing="off" w:after="0" w:afterAutospacing="off"/>
              <w:rPr>
                <w:rFonts w:ascii="Arial" w:hAnsi="Arial" w:eastAsia="Arial" w:cs="Arial"/>
                <w:sz w:val="16"/>
                <w:szCs w:val="16"/>
              </w:rPr>
            </w:pPr>
          </w:p>
        </w:tc>
        <w:tc>
          <w:tcPr>
            <w:tcW w:w="3540" w:type="dxa"/>
            <w:tcBorders>
              <w:top w:val="single" w:sz="8"/>
              <w:left w:val="nil"/>
              <w:bottom w:val="single" w:sz="8"/>
              <w:right w:val="single" w:sz="8"/>
            </w:tcBorders>
            <w:tcMar>
              <w:left w:w="108" w:type="dxa"/>
              <w:right w:w="108" w:type="dxa"/>
            </w:tcMar>
            <w:vAlign w:val="top"/>
          </w:tcPr>
          <w:p w:rsidR="3E673284" w:rsidP="1DACFCC5" w:rsidRDefault="3E673284" w14:paraId="2EAD5CE7" w14:textId="6D0B1602">
            <w:pPr>
              <w:spacing w:before="0" w:beforeAutospacing="off" w:after="0" w:afterAutospacing="off"/>
              <w:rPr>
                <w:rFonts w:ascii="Arial" w:hAnsi="Arial" w:eastAsia="Arial" w:cs="Arial"/>
                <w:sz w:val="16"/>
                <w:szCs w:val="16"/>
              </w:rPr>
            </w:pPr>
            <w:r w:rsidRPr="1DACFCC5" w:rsidR="3E673284">
              <w:rPr>
                <w:rFonts w:ascii="Arial" w:hAnsi="Arial" w:eastAsia="Arial" w:cs="Arial"/>
                <w:sz w:val="16"/>
                <w:szCs w:val="16"/>
              </w:rPr>
              <w:t xml:space="preserve">Email and </w:t>
            </w:r>
            <w:r w:rsidRPr="1DACFCC5" w:rsidR="1DACFCC5">
              <w:rPr>
                <w:rFonts w:ascii="Arial" w:hAnsi="Arial" w:eastAsia="Arial" w:cs="Arial"/>
                <w:sz w:val="16"/>
                <w:szCs w:val="16"/>
              </w:rPr>
              <w:t>Phone Number</w:t>
            </w:r>
          </w:p>
          <w:p w:rsidR="1DACFCC5" w:rsidP="1DACFCC5" w:rsidRDefault="1DACFCC5" w14:paraId="780733F5" w14:textId="2EBECF9B">
            <w:pPr>
              <w:spacing w:before="0" w:beforeAutospacing="off" w:after="0" w:afterAutospacing="off"/>
              <w:rPr>
                <w:rFonts w:ascii="Arial" w:hAnsi="Arial" w:eastAsia="Arial" w:cs="Arial"/>
                <w:sz w:val="16"/>
                <w:szCs w:val="16"/>
              </w:rPr>
            </w:pPr>
            <w:r w:rsidRPr="1DACFCC5" w:rsidR="1DACFCC5">
              <w:rPr>
                <w:rFonts w:ascii="Arial" w:hAnsi="Arial" w:eastAsia="Arial" w:cs="Arial"/>
                <w:sz w:val="16"/>
                <w:szCs w:val="16"/>
              </w:rPr>
              <w:t xml:space="preserve"> </w:t>
            </w:r>
          </w:p>
        </w:tc>
      </w:tr>
    </w:tbl>
    <w:p w:rsidR="1DACFCC5" w:rsidP="1DACFCC5" w:rsidRDefault="1DACFCC5" w14:paraId="5BBCA289" w14:textId="31CBDB33">
      <w:pPr>
        <w:rPr>
          <w:rFonts w:ascii="Times New Roman" w:hAnsi="Times New Roman" w:eastAsia="Times New Roman" w:cs="Times New Roman"/>
          <w:noProof w:val="0"/>
          <w:sz w:val="20"/>
          <w:szCs w:val="20"/>
          <w:vertAlign w:val="superscript"/>
          <w:lang w:val="en-US"/>
        </w:rPr>
      </w:pPr>
    </w:p>
    <w:sectPr w:rsidR="007A5E94" w:rsidSect="00E3511E">
      <w:pgSz w:w="12240" w:h="15840" w:orient="portrait"/>
      <w:pgMar w:top="1080" w:right="1080" w:bottom="360" w:left="1080" w:header="720" w:footer="720" w:gutter="0"/>
      <w:cols w:space="720"/>
      <w:docGrid w:linePitch="360"/>
      <w:headerReference w:type="default" r:id="Rb29521c56c934f23"/>
      <w:footerReference w:type="default" r:id="R14073c0aa4a5438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1DACFCC5" w:rsidTr="1DACFCC5" w14:paraId="7E1DDA16">
      <w:trPr>
        <w:trHeight w:val="300"/>
      </w:trPr>
      <w:tc>
        <w:tcPr>
          <w:tcW w:w="3360" w:type="dxa"/>
          <w:tcMar/>
        </w:tcPr>
        <w:p w:rsidR="1DACFCC5" w:rsidP="1DACFCC5" w:rsidRDefault="1DACFCC5" w14:paraId="16465FC9" w14:textId="1CE040EA">
          <w:pPr>
            <w:pStyle w:val="Header"/>
            <w:bidi w:val="0"/>
            <w:ind w:left="-115"/>
            <w:jc w:val="left"/>
          </w:pPr>
        </w:p>
      </w:tc>
      <w:tc>
        <w:tcPr>
          <w:tcW w:w="3360" w:type="dxa"/>
          <w:tcMar/>
        </w:tcPr>
        <w:p w:rsidR="1DACFCC5" w:rsidP="1DACFCC5" w:rsidRDefault="1DACFCC5" w14:paraId="116C4622" w14:textId="72F2FCFD">
          <w:pPr>
            <w:pStyle w:val="Header"/>
            <w:bidi w:val="0"/>
            <w:jc w:val="center"/>
          </w:pPr>
        </w:p>
      </w:tc>
      <w:tc>
        <w:tcPr>
          <w:tcW w:w="3360" w:type="dxa"/>
          <w:tcMar/>
        </w:tcPr>
        <w:p w:rsidR="1DACFCC5" w:rsidP="1DACFCC5" w:rsidRDefault="1DACFCC5" w14:paraId="196CF3A7" w14:textId="5DD8ACF8">
          <w:pPr>
            <w:pStyle w:val="Header"/>
            <w:bidi w:val="0"/>
            <w:ind w:right="-115"/>
            <w:jc w:val="right"/>
          </w:pPr>
        </w:p>
      </w:tc>
    </w:tr>
  </w:tbl>
  <w:p w:rsidR="1DACFCC5" w:rsidP="1DACFCC5" w:rsidRDefault="1DACFCC5" w14:paraId="413A1A3A" w14:textId="7E523F7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1DACFCC5" w:rsidTr="1DACFCC5" w14:paraId="10D52955">
      <w:trPr>
        <w:trHeight w:val="300"/>
      </w:trPr>
      <w:tc>
        <w:tcPr>
          <w:tcW w:w="3360" w:type="dxa"/>
          <w:tcMar/>
        </w:tcPr>
        <w:p w:rsidR="1DACFCC5" w:rsidP="1DACFCC5" w:rsidRDefault="1DACFCC5" w14:paraId="4F5E9386" w14:textId="48B24A2E">
          <w:pPr>
            <w:pStyle w:val="Header"/>
            <w:bidi w:val="0"/>
            <w:ind w:left="-115"/>
            <w:jc w:val="left"/>
          </w:pPr>
        </w:p>
      </w:tc>
      <w:tc>
        <w:tcPr>
          <w:tcW w:w="3360" w:type="dxa"/>
          <w:tcMar/>
        </w:tcPr>
        <w:p w:rsidR="1DACFCC5" w:rsidP="1DACFCC5" w:rsidRDefault="1DACFCC5" w14:paraId="11908839" w14:textId="1E302D96">
          <w:pPr>
            <w:pStyle w:val="Header"/>
            <w:bidi w:val="0"/>
            <w:jc w:val="center"/>
          </w:pPr>
        </w:p>
      </w:tc>
      <w:tc>
        <w:tcPr>
          <w:tcW w:w="3360" w:type="dxa"/>
          <w:tcMar/>
        </w:tcPr>
        <w:p w:rsidR="1DACFCC5" w:rsidP="1DACFCC5" w:rsidRDefault="1DACFCC5" w14:paraId="6744BCAD" w14:textId="4253E214">
          <w:pPr>
            <w:pStyle w:val="Header"/>
            <w:bidi w:val="0"/>
            <w:ind w:right="-115"/>
            <w:jc w:val="right"/>
          </w:pPr>
        </w:p>
      </w:tc>
    </w:tr>
  </w:tbl>
  <w:p w:rsidR="1DACFCC5" w:rsidP="1DACFCC5" w:rsidRDefault="1DACFCC5" w14:paraId="0022C47C" w14:textId="79517B0D">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1E"/>
    <w:rsid w:val="007A5E94"/>
    <w:rsid w:val="00E3511E"/>
    <w:rsid w:val="0844AB54"/>
    <w:rsid w:val="0EA4AA3F"/>
    <w:rsid w:val="0EA4AA3F"/>
    <w:rsid w:val="12C62C0B"/>
    <w:rsid w:val="15A1EAE0"/>
    <w:rsid w:val="176147D3"/>
    <w:rsid w:val="198FC95F"/>
    <w:rsid w:val="1DACFCC5"/>
    <w:rsid w:val="2468D9C2"/>
    <w:rsid w:val="31D55BE7"/>
    <w:rsid w:val="31D55BE7"/>
    <w:rsid w:val="32DB40A0"/>
    <w:rsid w:val="35B623D7"/>
    <w:rsid w:val="398FAEC8"/>
    <w:rsid w:val="3ADD0439"/>
    <w:rsid w:val="3ADD0439"/>
    <w:rsid w:val="3E673284"/>
    <w:rsid w:val="3E96D824"/>
    <w:rsid w:val="44CDC8E8"/>
    <w:rsid w:val="452B0DF9"/>
    <w:rsid w:val="4862AEBB"/>
    <w:rsid w:val="49FE7F1C"/>
    <w:rsid w:val="50BA5C19"/>
    <w:rsid w:val="5FA8BB35"/>
    <w:rsid w:val="60706270"/>
    <w:rsid w:val="681A5BFD"/>
    <w:rsid w:val="681A5BFD"/>
    <w:rsid w:val="68C18377"/>
    <w:rsid w:val="69C56EF7"/>
    <w:rsid w:val="73CE9E6E"/>
    <w:rsid w:val="7AEAC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51348067"/>
  <w15:chartTrackingRefBased/>
  <w15:docId w15:val="{C55338B7-28D2-4DE4-8A2A-9EFBB792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511E"/>
    <w:pPr>
      <w:spacing w:after="200" w:line="276" w:lineRule="auto"/>
    </w:pPr>
    <w:rPr>
      <w:rFonts w:eastAsiaTheme="minorEastAsi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E3511E"/>
    <w:rPr>
      <w:color w:val="0563C1"/>
      <w:u w:val="single"/>
    </w:rPr>
  </w:style>
  <w:style w:type="character" w:styleId="FollowedHyperlink">
    <w:name w:val="FollowedHyperlink"/>
    <w:basedOn w:val="DefaultParagraphFont"/>
    <w:uiPriority w:val="99"/>
    <w:semiHidden/>
    <w:unhideWhenUsed/>
    <w:rsid w:val="00E3511E"/>
    <w:rPr>
      <w:color w:val="954F72" w:themeColor="followedHyperlink"/>
      <w:u w:val="single"/>
    </w:rPr>
  </w:style>
  <w:style w:type="paragraph" w:styleId="msonormal0" w:customStyle="1">
    <w:name w:val="msonormal"/>
    <w:basedOn w:val="Normal"/>
    <w:rsid w:val="00E3511E"/>
    <w:pPr>
      <w:spacing w:before="100" w:beforeAutospacing="1" w:after="100" w:afterAutospacing="1" w:line="240" w:lineRule="auto"/>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E3511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3511E"/>
    <w:rPr>
      <w:rFonts w:ascii="Tahoma" w:hAnsi="Tahoma" w:cs="Tahoma" w:eastAsiaTheme="minorEastAsia"/>
      <w:sz w:val="16"/>
      <w:szCs w:val="16"/>
    </w:rPr>
  </w:style>
  <w:style w:type="paragraph" w:styleId="p1" w:customStyle="1">
    <w:name w:val="p1"/>
    <w:basedOn w:val="Normal"/>
    <w:rsid w:val="00E3511E"/>
    <w:pPr>
      <w:widowControl w:val="0"/>
      <w:tabs>
        <w:tab w:val="left" w:pos="720"/>
      </w:tabs>
      <w:snapToGrid w:val="0"/>
      <w:spacing w:after="0" w:line="280" w:lineRule="atLeast"/>
    </w:pPr>
    <w:rPr>
      <w:rFonts w:ascii="Times New Roman" w:hAnsi="Times New Roman" w:eastAsia="Times New Roman" w:cs="Times New Roman"/>
      <w:sz w:val="24"/>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45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customXml" Target="../customXml/item3.xml" Id="rId9" /><Relationship Type="http://schemas.openxmlformats.org/officeDocument/2006/relationships/header" Target="header.xml" Id="Rb29521c56c934f23" /><Relationship Type="http://schemas.openxmlformats.org/officeDocument/2006/relationships/footer" Target="footer.xml" Id="R14073c0aa4a543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481DA3-D9C6-46DA-BEA9-26DFB68B8418}"/>
</file>

<file path=customXml/itemProps2.xml><?xml version="1.0" encoding="utf-8"?>
<ds:datastoreItem xmlns:ds="http://schemas.openxmlformats.org/officeDocument/2006/customXml" ds:itemID="{DA1CE017-2E5F-4500-A4BE-06A6D17F5414}"/>
</file>

<file path=customXml/itemProps3.xml><?xml version="1.0" encoding="utf-8"?>
<ds:datastoreItem xmlns:ds="http://schemas.openxmlformats.org/officeDocument/2006/customXml" ds:itemID="{FE49F091-C96E-4350-82AD-6B65286F2B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SUNY System Administration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Montiel, Lisa</dc:creator>
  <keywords/>
  <dc:description/>
  <lastModifiedBy>Cantaffa, David</lastModifiedBy>
  <revision>3</revision>
  <dcterms:created xsi:type="dcterms:W3CDTF">2023-08-23T21:02:00.0000000Z</dcterms:created>
  <dcterms:modified xsi:type="dcterms:W3CDTF">2023-09-20T14:24:48.6013288Z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y fmtid="{D5CDD505-2E9C-101B-9397-08002B2CF9AE}" pid="3" name="MediaServiceImageTags">
    <vt:lpwstr/>
  </property>
</Properties>
</file>