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A1D" w:rsidRPr="007E2A1D" w:rsidRDefault="007E2A1D" w:rsidP="007E2A1D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Cs w:val="28"/>
        </w:rPr>
      </w:pPr>
      <w:r w:rsidRPr="007E2A1D">
        <w:rPr>
          <w:rFonts w:cstheme="minorHAnsi"/>
          <w:b/>
          <w:szCs w:val="28"/>
        </w:rPr>
        <w:t>University Faculty Senate</w:t>
      </w:r>
    </w:p>
    <w:p w:rsidR="007E2A1D" w:rsidRPr="007E2A1D" w:rsidRDefault="007E2A1D" w:rsidP="007E2A1D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Cs w:val="28"/>
        </w:rPr>
      </w:pPr>
      <w:r w:rsidRPr="007E2A1D">
        <w:rPr>
          <w:rFonts w:cstheme="minorHAnsi"/>
          <w:b/>
          <w:szCs w:val="28"/>
        </w:rPr>
        <w:t>Programs and Awards Committee</w:t>
      </w:r>
    </w:p>
    <w:p w:rsidR="007E2A1D" w:rsidRPr="007E2A1D" w:rsidRDefault="007E2A1D" w:rsidP="007E2A1D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Cs w:val="28"/>
        </w:rPr>
      </w:pPr>
      <w:r w:rsidRPr="007E2A1D">
        <w:rPr>
          <w:rFonts w:cstheme="minorHAnsi"/>
          <w:b/>
          <w:szCs w:val="28"/>
        </w:rPr>
        <w:t>161</w:t>
      </w:r>
      <w:r w:rsidRPr="007E2A1D">
        <w:rPr>
          <w:rFonts w:cstheme="minorHAnsi"/>
          <w:b/>
          <w:szCs w:val="28"/>
          <w:vertAlign w:val="superscript"/>
        </w:rPr>
        <w:t>st</w:t>
      </w:r>
      <w:r w:rsidRPr="007E2A1D">
        <w:rPr>
          <w:rFonts w:cstheme="minorHAnsi"/>
          <w:b/>
          <w:szCs w:val="28"/>
        </w:rPr>
        <w:t xml:space="preserve"> Plenary</w:t>
      </w:r>
    </w:p>
    <w:p w:rsidR="007E2A1D" w:rsidRPr="007E2A1D" w:rsidRDefault="007E2A1D" w:rsidP="007E2A1D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Cs w:val="28"/>
        </w:rPr>
      </w:pPr>
      <w:r w:rsidRPr="007E2A1D">
        <w:rPr>
          <w:rFonts w:cstheme="minorHAnsi"/>
          <w:b/>
          <w:szCs w:val="28"/>
        </w:rPr>
        <w:t>SUNY Geneseo</w:t>
      </w:r>
    </w:p>
    <w:p w:rsidR="007E2A1D" w:rsidRPr="007E2A1D" w:rsidRDefault="007E2A1D" w:rsidP="007E2A1D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Cs w:val="28"/>
        </w:rPr>
      </w:pPr>
      <w:r w:rsidRPr="007E2A1D">
        <w:rPr>
          <w:rFonts w:cstheme="minorHAnsi"/>
          <w:b/>
          <w:szCs w:val="28"/>
        </w:rPr>
        <w:t>April 21, 2012</w:t>
      </w:r>
    </w:p>
    <w:p w:rsidR="007E2A1D" w:rsidRPr="007E2A1D" w:rsidRDefault="007E2A1D" w:rsidP="007E2A1D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8"/>
        </w:rPr>
      </w:pPr>
    </w:p>
    <w:p w:rsidR="007E2A1D" w:rsidRPr="007E2A1D" w:rsidRDefault="007E2A1D" w:rsidP="007E2A1D">
      <w:pPr>
        <w:rPr>
          <w:rFonts w:cstheme="minorHAnsi"/>
          <w:b/>
        </w:rPr>
      </w:pPr>
    </w:p>
    <w:p w:rsidR="007E2A1D" w:rsidRPr="007E2A1D" w:rsidRDefault="007E2A1D" w:rsidP="007E2A1D">
      <w:pPr>
        <w:jc w:val="center"/>
        <w:rPr>
          <w:rFonts w:cstheme="minorHAnsi"/>
          <w:b/>
        </w:rPr>
      </w:pPr>
      <w:r w:rsidRPr="007E2A1D">
        <w:rPr>
          <w:rFonts w:cstheme="minorHAnsi"/>
          <w:b/>
        </w:rPr>
        <w:t>RESOLUTION TO AMEND CRITERIA FOR DISTINGUISHED LIBRARIAN</w:t>
      </w:r>
    </w:p>
    <w:p w:rsidR="007E2A1D" w:rsidRPr="007E2A1D" w:rsidRDefault="007E2A1D" w:rsidP="007E2A1D">
      <w:pPr>
        <w:rPr>
          <w:rFonts w:cstheme="minorHAnsi"/>
        </w:rPr>
      </w:pPr>
      <w:r w:rsidRPr="007E2A1D">
        <w:rPr>
          <w:rFonts w:cstheme="minorHAnsi"/>
          <w:u w:val="single"/>
        </w:rPr>
        <w:t>Rationale:</w:t>
      </w:r>
      <w:r w:rsidRPr="007E2A1D">
        <w:rPr>
          <w:rFonts w:cstheme="minorHAnsi"/>
        </w:rPr>
        <w:t xml:space="preserve"> The criteria for length of service for promotion to Distinguished Professor, Distinguished Service Professor and Distinguished Teaching professor are reported on </w:t>
      </w:r>
      <w:hyperlink r:id="rId4" w:history="1">
        <w:r w:rsidRPr="007E2A1D">
          <w:rPr>
            <w:rStyle w:val="Hyperlink"/>
            <w:rFonts w:cstheme="minorHAnsi"/>
          </w:rPr>
          <w:t>http://www.suny.edu/provost/academic_affairs/Dist_Prof_Guide.cfm</w:t>
        </w:r>
      </w:hyperlink>
      <w:r w:rsidRPr="007E2A1D">
        <w:rPr>
          <w:rFonts w:cstheme="minorHAnsi"/>
        </w:rPr>
        <w:t>. Although they differ slightly the descriptors set minimums that have to be met to be eligible for promotion.</w:t>
      </w:r>
    </w:p>
    <w:p w:rsidR="007E2A1D" w:rsidRPr="007E2A1D" w:rsidRDefault="007E2A1D" w:rsidP="007E2A1D">
      <w:pPr>
        <w:rPr>
          <w:rFonts w:cstheme="minorHAnsi"/>
          <w:color w:val="000000"/>
        </w:rPr>
      </w:pPr>
      <w:r w:rsidRPr="007E2A1D">
        <w:rPr>
          <w:rFonts w:cstheme="minorHAnsi"/>
        </w:rPr>
        <w:t xml:space="preserve">The criteria for Distinguished Librarian are found on </w:t>
      </w:r>
      <w:hyperlink r:id="rId5" w:history="1">
        <w:r w:rsidRPr="007E2A1D">
          <w:rPr>
            <w:rStyle w:val="Hyperlink"/>
            <w:rFonts w:cstheme="minorHAnsi"/>
          </w:rPr>
          <w:t>http://www.suny.edu/provost/academic_affairs/Dist_Lib_Guide.cfm</w:t>
        </w:r>
      </w:hyperlink>
      <w:r w:rsidRPr="007E2A1D">
        <w:rPr>
          <w:rFonts w:cstheme="minorHAnsi"/>
        </w:rPr>
        <w:t>. The statement on length of service includes “</w:t>
      </w:r>
      <w:r w:rsidRPr="007E2A1D">
        <w:rPr>
          <w:rFonts w:cstheme="minorHAnsi"/>
          <w:color w:val="000000"/>
        </w:rPr>
        <w:t xml:space="preserve">Nominees should generally have had a longer career in librarianship than indicated by the minimum requirement.” </w:t>
      </w:r>
    </w:p>
    <w:p w:rsidR="007E2A1D" w:rsidRPr="007E2A1D" w:rsidRDefault="007E2A1D" w:rsidP="007E2A1D">
      <w:pPr>
        <w:rPr>
          <w:rFonts w:cstheme="minorHAnsi"/>
          <w:color w:val="000000"/>
          <w:u w:val="single"/>
        </w:rPr>
      </w:pPr>
      <w:r w:rsidRPr="007E2A1D">
        <w:rPr>
          <w:rFonts w:cstheme="minorHAnsi"/>
          <w:color w:val="000000"/>
          <w:u w:val="single"/>
        </w:rPr>
        <w:t>Resolution</w:t>
      </w:r>
    </w:p>
    <w:p w:rsidR="007E2A1D" w:rsidRPr="007E2A1D" w:rsidRDefault="007E2A1D" w:rsidP="007E2A1D">
      <w:pPr>
        <w:rPr>
          <w:rFonts w:cstheme="minorHAnsi"/>
          <w:color w:val="000000"/>
        </w:rPr>
      </w:pPr>
      <w:r w:rsidRPr="007E2A1D">
        <w:rPr>
          <w:rFonts w:cstheme="minorHAnsi"/>
          <w:color w:val="000000"/>
        </w:rPr>
        <w:t>Whereas: Eligibility criteria should be clear and establish the minimum standard that must be met before one can be considered for promotion</w:t>
      </w:r>
      <w:bookmarkStart w:id="0" w:name="_GoBack"/>
      <w:bookmarkEnd w:id="0"/>
      <w:r w:rsidRPr="007E2A1D">
        <w:rPr>
          <w:rFonts w:cstheme="minorHAnsi"/>
          <w:color w:val="000000"/>
        </w:rPr>
        <w:t>, and</w:t>
      </w:r>
    </w:p>
    <w:p w:rsidR="007E2A1D" w:rsidRPr="007E2A1D" w:rsidRDefault="007E2A1D" w:rsidP="007E2A1D">
      <w:pPr>
        <w:rPr>
          <w:rFonts w:cstheme="minorHAnsi"/>
          <w:color w:val="000000"/>
        </w:rPr>
      </w:pPr>
      <w:r w:rsidRPr="007E2A1D">
        <w:rPr>
          <w:rFonts w:cstheme="minorHAnsi"/>
          <w:color w:val="000000"/>
        </w:rPr>
        <w:t xml:space="preserve">Whereas, the statement in the criteria for Distinguished Librarian is not clear and does not establish a minimum standard, </w:t>
      </w:r>
    </w:p>
    <w:p w:rsidR="007E2A1D" w:rsidRPr="007E2A1D" w:rsidRDefault="007E2A1D" w:rsidP="007E2A1D">
      <w:pPr>
        <w:rPr>
          <w:rFonts w:cstheme="minorHAnsi"/>
          <w:color w:val="000000"/>
        </w:rPr>
      </w:pPr>
      <w:r w:rsidRPr="007E2A1D">
        <w:rPr>
          <w:rFonts w:cstheme="minorHAnsi"/>
          <w:color w:val="000000"/>
        </w:rPr>
        <w:t>Resolved, The University Faculty Senate recommends the statement “Nominees should generally have had a longer career in librarianship than indicated by the minimum requirement” be removed from the criteria for promotion to Distinguished Librarian.</w:t>
      </w:r>
    </w:p>
    <w:p w:rsidR="007E2A1D" w:rsidRPr="007E2A1D" w:rsidRDefault="007E2A1D" w:rsidP="007E2A1D">
      <w:pPr>
        <w:rPr>
          <w:rFonts w:cstheme="minorHAnsi"/>
          <w:color w:val="000000"/>
        </w:rPr>
      </w:pPr>
    </w:p>
    <w:p w:rsidR="007E2A1D" w:rsidRPr="007E2A1D" w:rsidRDefault="007E2A1D" w:rsidP="007E2A1D">
      <w:pPr>
        <w:rPr>
          <w:rFonts w:cstheme="minorHAnsi"/>
          <w:color w:val="000000"/>
        </w:rPr>
      </w:pPr>
    </w:p>
    <w:p w:rsidR="007E2A1D" w:rsidRPr="007E2A1D" w:rsidRDefault="007E2A1D" w:rsidP="007E2A1D">
      <w:pPr>
        <w:rPr>
          <w:rFonts w:cstheme="minorHAnsi"/>
          <w:color w:val="000000"/>
        </w:rPr>
      </w:pPr>
    </w:p>
    <w:p w:rsidR="007E2A1D" w:rsidRDefault="007E2A1D" w:rsidP="007E2A1D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8"/>
        </w:rPr>
      </w:pPr>
    </w:p>
    <w:p w:rsidR="007E2A1D" w:rsidRDefault="007E2A1D" w:rsidP="007E2A1D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8"/>
        </w:rPr>
      </w:pPr>
    </w:p>
    <w:p w:rsidR="007E2A1D" w:rsidRDefault="007E2A1D" w:rsidP="007E2A1D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8"/>
        </w:rPr>
      </w:pPr>
    </w:p>
    <w:p w:rsidR="007E2A1D" w:rsidRPr="007E2A1D" w:rsidRDefault="007E2A1D" w:rsidP="007E2A1D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8"/>
        </w:rPr>
      </w:pPr>
      <w:r w:rsidRPr="007E2A1D">
        <w:rPr>
          <w:rFonts w:cstheme="minorHAnsi"/>
          <w:szCs w:val="28"/>
        </w:rPr>
        <w:t>161-03-1</w:t>
      </w:r>
    </w:p>
    <w:p w:rsidR="007E2A1D" w:rsidRPr="007E2A1D" w:rsidRDefault="007E2A1D" w:rsidP="007E2A1D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8"/>
        </w:rPr>
      </w:pPr>
      <w:r w:rsidRPr="007E2A1D">
        <w:rPr>
          <w:rFonts w:cstheme="minorHAnsi"/>
          <w:szCs w:val="28"/>
        </w:rPr>
        <w:t>Resolution to Amend Criteria for Distinguished Librarian</w:t>
      </w:r>
    </w:p>
    <w:p w:rsidR="007E2A1D" w:rsidRPr="007E2A1D" w:rsidRDefault="007E2A1D" w:rsidP="007E2A1D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8"/>
        </w:rPr>
      </w:pPr>
      <w:r w:rsidRPr="007E2A1D">
        <w:rPr>
          <w:rFonts w:cstheme="minorHAnsi"/>
          <w:szCs w:val="28"/>
        </w:rPr>
        <w:t>April 21, 2012</w:t>
      </w:r>
    </w:p>
    <w:p w:rsidR="007E2A1D" w:rsidRPr="007E2A1D" w:rsidRDefault="007E2A1D" w:rsidP="007E2A1D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8"/>
        </w:rPr>
      </w:pPr>
      <w:r w:rsidRPr="007E2A1D">
        <w:rPr>
          <w:rFonts w:cstheme="minorHAnsi"/>
          <w:szCs w:val="28"/>
        </w:rPr>
        <w:t>Pass Unanimously</w:t>
      </w:r>
    </w:p>
    <w:p w:rsidR="00BC3DBC" w:rsidRPr="007E2A1D" w:rsidRDefault="00BC3DBC">
      <w:pPr>
        <w:rPr>
          <w:rFonts w:cstheme="minorHAnsi"/>
        </w:rPr>
      </w:pPr>
    </w:p>
    <w:sectPr w:rsidR="00BC3DBC" w:rsidRPr="007E2A1D" w:rsidSect="00BC3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2A1D"/>
    <w:rsid w:val="00056E06"/>
    <w:rsid w:val="00136D55"/>
    <w:rsid w:val="007E2A1D"/>
    <w:rsid w:val="00A4268E"/>
    <w:rsid w:val="00BC3DBC"/>
    <w:rsid w:val="00ED0C27"/>
    <w:rsid w:val="00F4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ajorBid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A1D"/>
    <w:pPr>
      <w:spacing w:after="200" w:line="240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2A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uny.edu/provost/academic_affairs/Dist_Lib_Guide.cfm" TargetMode="External"/><Relationship Id="rId4" Type="http://schemas.openxmlformats.org/officeDocument/2006/relationships/hyperlink" Target="http://www.suny.edu/provost/academic_affairs/Dist_Prof_Guide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1339</Characters>
  <Application>Microsoft Office Word</Application>
  <DocSecurity>0</DocSecurity>
  <Lines>11</Lines>
  <Paragraphs>3</Paragraphs>
  <ScaleCrop>false</ScaleCrop>
  <Company>State University of New York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donatoca</dc:creator>
  <cp:lastModifiedBy>donatoca</cp:lastModifiedBy>
  <cp:revision>1</cp:revision>
  <dcterms:created xsi:type="dcterms:W3CDTF">2012-05-08T14:53:00Z</dcterms:created>
  <dcterms:modified xsi:type="dcterms:W3CDTF">2012-05-08T14:54:00Z</dcterms:modified>
</cp:coreProperties>
</file>