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AC1" w:rsidRPr="004107FD" w:rsidRDefault="00FF4AC1" w:rsidP="00FF4AC1">
      <w:pPr>
        <w:pStyle w:val="default"/>
        <w:spacing w:before="240"/>
        <w:rPr>
          <w:rFonts w:asciiTheme="minorHAnsi" w:hAnsiTheme="minorHAnsi"/>
        </w:rPr>
      </w:pPr>
      <w:r w:rsidRPr="004107FD">
        <w:rPr>
          <w:rStyle w:val="defaultchar1"/>
          <w:rFonts w:asciiTheme="minorHAnsi" w:eastAsia="Calibri" w:hAnsiTheme="minorHAnsi"/>
          <w:b/>
          <w:bCs/>
        </w:rPr>
        <w:t xml:space="preserve">University Faculty Senate </w:t>
      </w:r>
    </w:p>
    <w:p w:rsidR="00FF4AC1" w:rsidRPr="004107FD" w:rsidRDefault="00FF4AC1" w:rsidP="00FF4AC1">
      <w:pPr>
        <w:pStyle w:val="default"/>
        <w:rPr>
          <w:rFonts w:asciiTheme="minorHAnsi" w:hAnsiTheme="minorHAnsi"/>
        </w:rPr>
      </w:pPr>
      <w:r w:rsidRPr="004107FD">
        <w:rPr>
          <w:rStyle w:val="defaultchar1"/>
          <w:rFonts w:asciiTheme="minorHAnsi" w:eastAsia="Calibri" w:hAnsiTheme="minorHAnsi"/>
          <w:b/>
          <w:bCs/>
        </w:rPr>
        <w:t xml:space="preserve">Executive Committee </w:t>
      </w:r>
    </w:p>
    <w:p w:rsidR="00FF4AC1" w:rsidRPr="004107FD" w:rsidRDefault="00FF4AC1" w:rsidP="00FF4AC1">
      <w:pPr>
        <w:pStyle w:val="default"/>
        <w:rPr>
          <w:rFonts w:asciiTheme="minorHAnsi" w:hAnsiTheme="minorHAnsi"/>
        </w:rPr>
      </w:pPr>
      <w:r w:rsidRPr="004107FD">
        <w:rPr>
          <w:rStyle w:val="defaultchar1"/>
          <w:rFonts w:asciiTheme="minorHAnsi" w:eastAsia="Calibri" w:hAnsiTheme="minorHAnsi"/>
          <w:b/>
          <w:bCs/>
        </w:rPr>
        <w:t>16</w:t>
      </w:r>
      <w:r w:rsidR="00D40B04" w:rsidRPr="004107FD">
        <w:rPr>
          <w:rStyle w:val="defaultchar1"/>
          <w:rFonts w:asciiTheme="minorHAnsi" w:eastAsia="Calibri" w:hAnsiTheme="minorHAnsi"/>
          <w:b/>
          <w:bCs/>
        </w:rPr>
        <w:t>5</w:t>
      </w:r>
      <w:r w:rsidRPr="004107FD">
        <w:rPr>
          <w:rStyle w:val="defaultchar1"/>
          <w:rFonts w:asciiTheme="minorHAnsi" w:eastAsia="Calibri" w:hAnsiTheme="minorHAnsi"/>
          <w:b/>
          <w:bCs/>
        </w:rPr>
        <w:t xml:space="preserve">th Plenary </w:t>
      </w:r>
    </w:p>
    <w:p w:rsidR="00FF4AC1" w:rsidRPr="004107FD" w:rsidRDefault="00FF4AC1" w:rsidP="00FF4AC1">
      <w:pPr>
        <w:pStyle w:val="default"/>
        <w:rPr>
          <w:rFonts w:asciiTheme="minorHAnsi" w:hAnsiTheme="minorHAnsi"/>
        </w:rPr>
      </w:pPr>
      <w:r w:rsidRPr="004107FD">
        <w:rPr>
          <w:rStyle w:val="defaultchar1"/>
          <w:rFonts w:asciiTheme="minorHAnsi" w:eastAsia="Calibri" w:hAnsiTheme="minorHAnsi"/>
          <w:b/>
          <w:bCs/>
        </w:rPr>
        <w:t xml:space="preserve">SUNY Maritime </w:t>
      </w:r>
    </w:p>
    <w:p w:rsidR="00FF4AC1" w:rsidRPr="004107FD" w:rsidRDefault="00FF4AC1" w:rsidP="00FF4AC1">
      <w:pPr>
        <w:pStyle w:val="Normal1"/>
        <w:rPr>
          <w:rStyle w:val="normalchar1"/>
          <w:rFonts w:asciiTheme="minorHAnsi" w:hAnsiTheme="minorHAnsi"/>
          <w:b/>
          <w:bCs/>
        </w:rPr>
      </w:pPr>
      <w:r w:rsidRPr="004107FD">
        <w:rPr>
          <w:rStyle w:val="normalchar1"/>
          <w:rFonts w:asciiTheme="minorHAnsi" w:hAnsiTheme="minorHAnsi"/>
          <w:b/>
          <w:bCs/>
        </w:rPr>
        <w:t>October 25, 2013</w:t>
      </w:r>
    </w:p>
    <w:p w:rsidR="00FF4AC1" w:rsidRPr="004107FD" w:rsidRDefault="00FF4AC1" w:rsidP="00410912">
      <w:pPr>
        <w:spacing w:before="240" w:after="0" w:line="240" w:lineRule="auto"/>
        <w:rPr>
          <w:rFonts w:asciiTheme="minorHAnsi" w:eastAsia="Times New Roman" w:hAnsiTheme="minorHAnsi"/>
          <w:b/>
          <w:sz w:val="24"/>
          <w:szCs w:val="24"/>
          <w:u w:val="single"/>
        </w:rPr>
      </w:pPr>
    </w:p>
    <w:p w:rsidR="00410912" w:rsidRPr="004107FD" w:rsidRDefault="006F4526" w:rsidP="007073DA">
      <w:pPr>
        <w:spacing w:before="240" w:after="0" w:line="240" w:lineRule="auto"/>
        <w:jc w:val="center"/>
        <w:rPr>
          <w:rFonts w:asciiTheme="minorHAnsi" w:eastAsia="Times New Roman" w:hAnsiTheme="minorHAnsi"/>
          <w:b/>
          <w:sz w:val="24"/>
          <w:szCs w:val="24"/>
        </w:rPr>
      </w:pPr>
      <w:r w:rsidRPr="004107FD">
        <w:rPr>
          <w:rFonts w:asciiTheme="minorHAnsi" w:eastAsia="Times New Roman" w:hAnsiTheme="minorHAnsi"/>
          <w:b/>
          <w:sz w:val="24"/>
          <w:szCs w:val="24"/>
        </w:rPr>
        <w:t>Resolution</w:t>
      </w:r>
      <w:r w:rsidR="007A0D07">
        <w:rPr>
          <w:rFonts w:asciiTheme="minorHAnsi" w:eastAsia="Times New Roman" w:hAnsiTheme="minorHAnsi"/>
          <w:b/>
          <w:sz w:val="24"/>
          <w:szCs w:val="24"/>
        </w:rPr>
        <w:t xml:space="preserve"> on the Board of Trustees R</w:t>
      </w:r>
      <w:r w:rsidR="00460FA7" w:rsidRPr="004107FD">
        <w:rPr>
          <w:rFonts w:asciiTheme="minorHAnsi" w:eastAsia="Times New Roman" w:hAnsiTheme="minorHAnsi"/>
          <w:b/>
          <w:sz w:val="24"/>
          <w:szCs w:val="24"/>
        </w:rPr>
        <w:t xml:space="preserve">ecommendation on the </w:t>
      </w:r>
      <w:r w:rsidR="007A0D07">
        <w:rPr>
          <w:rFonts w:asciiTheme="minorHAnsi" w:eastAsia="Times New Roman" w:hAnsiTheme="minorHAnsi"/>
          <w:b/>
          <w:sz w:val="24"/>
          <w:szCs w:val="24"/>
        </w:rPr>
        <w:t>U</w:t>
      </w:r>
      <w:r w:rsidR="00460FA7" w:rsidRPr="004107FD">
        <w:rPr>
          <w:rFonts w:asciiTheme="minorHAnsi" w:eastAsia="Times New Roman" w:hAnsiTheme="minorHAnsi"/>
          <w:b/>
          <w:sz w:val="24"/>
          <w:szCs w:val="24"/>
        </w:rPr>
        <w:t xml:space="preserve">se of </w:t>
      </w:r>
      <w:r w:rsidR="007A0D07">
        <w:rPr>
          <w:rFonts w:asciiTheme="minorHAnsi" w:eastAsia="Times New Roman" w:hAnsiTheme="minorHAnsi"/>
          <w:b/>
          <w:sz w:val="24"/>
          <w:szCs w:val="24"/>
        </w:rPr>
        <w:t>A</w:t>
      </w:r>
      <w:r w:rsidR="00460FA7" w:rsidRPr="004107FD">
        <w:rPr>
          <w:rFonts w:asciiTheme="minorHAnsi" w:eastAsia="Times New Roman" w:hAnsiTheme="minorHAnsi"/>
          <w:b/>
          <w:sz w:val="24"/>
          <w:szCs w:val="24"/>
        </w:rPr>
        <w:t xml:space="preserve">dmissions </w:t>
      </w:r>
      <w:r w:rsidR="007A0D07">
        <w:rPr>
          <w:rFonts w:asciiTheme="minorHAnsi" w:eastAsia="Times New Roman" w:hAnsiTheme="minorHAnsi"/>
          <w:b/>
          <w:sz w:val="24"/>
          <w:szCs w:val="24"/>
        </w:rPr>
        <w:t>C</w:t>
      </w:r>
      <w:r w:rsidR="00460FA7" w:rsidRPr="004107FD">
        <w:rPr>
          <w:rFonts w:asciiTheme="minorHAnsi" w:eastAsia="Times New Roman" w:hAnsiTheme="minorHAnsi"/>
          <w:b/>
          <w:sz w:val="24"/>
          <w:szCs w:val="24"/>
        </w:rPr>
        <w:t xml:space="preserve">riteria for </w:t>
      </w:r>
      <w:r w:rsidR="007A0D07">
        <w:rPr>
          <w:rFonts w:asciiTheme="minorHAnsi" w:eastAsia="Times New Roman" w:hAnsiTheme="minorHAnsi"/>
          <w:b/>
          <w:sz w:val="24"/>
          <w:szCs w:val="24"/>
        </w:rPr>
        <w:t>T</w:t>
      </w:r>
      <w:r w:rsidR="00460FA7" w:rsidRPr="004107FD">
        <w:rPr>
          <w:rFonts w:asciiTheme="minorHAnsi" w:eastAsia="Times New Roman" w:hAnsiTheme="minorHAnsi"/>
          <w:b/>
          <w:sz w:val="24"/>
          <w:szCs w:val="24"/>
        </w:rPr>
        <w:t xml:space="preserve">eacher </w:t>
      </w:r>
      <w:r w:rsidR="007A0D07">
        <w:rPr>
          <w:rFonts w:asciiTheme="minorHAnsi" w:eastAsia="Times New Roman" w:hAnsiTheme="minorHAnsi"/>
          <w:b/>
          <w:sz w:val="24"/>
          <w:szCs w:val="24"/>
        </w:rPr>
        <w:t>E</w:t>
      </w:r>
      <w:r w:rsidR="00460FA7" w:rsidRPr="004107FD">
        <w:rPr>
          <w:rFonts w:asciiTheme="minorHAnsi" w:eastAsia="Times New Roman" w:hAnsiTheme="minorHAnsi"/>
          <w:b/>
          <w:sz w:val="24"/>
          <w:szCs w:val="24"/>
        </w:rPr>
        <w:t xml:space="preserve">ducation </w:t>
      </w:r>
      <w:r w:rsidR="007A0D07">
        <w:rPr>
          <w:rFonts w:asciiTheme="minorHAnsi" w:eastAsia="Times New Roman" w:hAnsiTheme="minorHAnsi"/>
          <w:b/>
          <w:sz w:val="24"/>
          <w:szCs w:val="24"/>
        </w:rPr>
        <w:t>P</w:t>
      </w:r>
      <w:r w:rsidR="00460FA7" w:rsidRPr="004107FD">
        <w:rPr>
          <w:rFonts w:asciiTheme="minorHAnsi" w:eastAsia="Times New Roman" w:hAnsiTheme="minorHAnsi"/>
          <w:b/>
          <w:sz w:val="24"/>
          <w:szCs w:val="24"/>
        </w:rPr>
        <w:t>rograms</w:t>
      </w:r>
    </w:p>
    <w:p w:rsidR="006F4526" w:rsidRPr="004107FD" w:rsidRDefault="006F4526" w:rsidP="006F4526">
      <w:pPr>
        <w:spacing w:before="240" w:after="0" w:line="240" w:lineRule="auto"/>
        <w:rPr>
          <w:rFonts w:asciiTheme="minorHAnsi" w:eastAsia="Times New Roman" w:hAnsiTheme="minorHAnsi"/>
          <w:sz w:val="24"/>
          <w:szCs w:val="24"/>
        </w:rPr>
      </w:pPr>
      <w:r w:rsidRPr="004107FD">
        <w:rPr>
          <w:rFonts w:asciiTheme="minorHAnsi" w:eastAsia="Times New Roman" w:hAnsiTheme="minorHAnsi"/>
          <w:sz w:val="24"/>
          <w:szCs w:val="24"/>
        </w:rPr>
        <w:t xml:space="preserve">Whereas, </w:t>
      </w:r>
      <w:r w:rsidR="00825636" w:rsidRPr="004107FD">
        <w:rPr>
          <w:rFonts w:asciiTheme="minorHAnsi" w:eastAsia="Times New Roman" w:hAnsiTheme="minorHAnsi"/>
          <w:sz w:val="24"/>
          <w:szCs w:val="24"/>
        </w:rPr>
        <w:t xml:space="preserve">the SUNY Board of Trustees </w:t>
      </w:r>
      <w:r w:rsidR="0023651E" w:rsidRPr="004107FD">
        <w:rPr>
          <w:rFonts w:asciiTheme="minorHAnsi" w:eastAsia="Times New Roman" w:hAnsiTheme="minorHAnsi"/>
          <w:sz w:val="24"/>
          <w:szCs w:val="24"/>
        </w:rPr>
        <w:t xml:space="preserve">has </w:t>
      </w:r>
      <w:r w:rsidR="00825636" w:rsidRPr="004107FD">
        <w:rPr>
          <w:rFonts w:asciiTheme="minorHAnsi" w:eastAsia="Times New Roman" w:hAnsiTheme="minorHAnsi"/>
          <w:sz w:val="24"/>
          <w:szCs w:val="24"/>
        </w:rPr>
        <w:t xml:space="preserve">proposed </w:t>
      </w:r>
      <w:r w:rsidR="0023651E" w:rsidRPr="004107FD">
        <w:rPr>
          <w:rFonts w:asciiTheme="minorHAnsi" w:eastAsia="Times New Roman" w:hAnsiTheme="minorHAnsi"/>
          <w:sz w:val="24"/>
          <w:szCs w:val="24"/>
        </w:rPr>
        <w:t xml:space="preserve">specific </w:t>
      </w:r>
      <w:r w:rsidR="00825636" w:rsidRPr="004107FD">
        <w:rPr>
          <w:rFonts w:asciiTheme="minorHAnsi" w:eastAsia="Times New Roman" w:hAnsiTheme="minorHAnsi"/>
          <w:sz w:val="24"/>
          <w:szCs w:val="24"/>
        </w:rPr>
        <w:t>admissions criteria for teacher education programs</w:t>
      </w:r>
      <w:r w:rsidRPr="004107FD">
        <w:rPr>
          <w:rFonts w:asciiTheme="minorHAnsi" w:eastAsia="Times New Roman" w:hAnsiTheme="minorHAnsi"/>
          <w:sz w:val="24"/>
          <w:szCs w:val="24"/>
        </w:rPr>
        <w:t>;</w:t>
      </w:r>
      <w:r w:rsidR="008B365D" w:rsidRPr="004107FD">
        <w:rPr>
          <w:rFonts w:asciiTheme="minorHAnsi" w:eastAsia="Times New Roman" w:hAnsiTheme="minorHAnsi"/>
          <w:sz w:val="24"/>
          <w:szCs w:val="24"/>
        </w:rPr>
        <w:t xml:space="preserve"> and</w:t>
      </w:r>
    </w:p>
    <w:p w:rsidR="00D4790F" w:rsidRPr="004107FD" w:rsidRDefault="00D4790F" w:rsidP="006F4526">
      <w:pPr>
        <w:spacing w:before="240" w:after="0" w:line="240" w:lineRule="auto"/>
        <w:rPr>
          <w:rFonts w:asciiTheme="minorHAnsi" w:eastAsia="Times New Roman" w:hAnsiTheme="minorHAnsi"/>
          <w:sz w:val="24"/>
          <w:szCs w:val="24"/>
        </w:rPr>
      </w:pPr>
      <w:r w:rsidRPr="004107FD">
        <w:rPr>
          <w:rFonts w:asciiTheme="minorHAnsi" w:eastAsia="Times New Roman" w:hAnsiTheme="minorHAnsi"/>
          <w:sz w:val="24"/>
          <w:szCs w:val="24"/>
        </w:rPr>
        <w:t xml:space="preserve">Whereas, we </w:t>
      </w:r>
      <w:r w:rsidR="0023651E" w:rsidRPr="004107FD">
        <w:rPr>
          <w:rFonts w:asciiTheme="minorHAnsi" w:eastAsia="Times New Roman" w:hAnsiTheme="minorHAnsi"/>
          <w:sz w:val="24"/>
          <w:szCs w:val="24"/>
        </w:rPr>
        <w:t xml:space="preserve">strongly </w:t>
      </w:r>
      <w:r w:rsidRPr="004107FD">
        <w:rPr>
          <w:rFonts w:asciiTheme="minorHAnsi" w:eastAsia="Times New Roman" w:hAnsiTheme="minorHAnsi"/>
          <w:sz w:val="24"/>
          <w:szCs w:val="24"/>
        </w:rPr>
        <w:t xml:space="preserve">support the need for </w:t>
      </w:r>
      <w:r w:rsidR="00353473" w:rsidRPr="004107FD">
        <w:rPr>
          <w:rFonts w:asciiTheme="minorHAnsi" w:eastAsia="Times New Roman" w:hAnsiTheme="minorHAnsi"/>
          <w:sz w:val="24"/>
          <w:szCs w:val="24"/>
        </w:rPr>
        <w:t xml:space="preserve">SUNY </w:t>
      </w:r>
      <w:r w:rsidRPr="004107FD">
        <w:rPr>
          <w:rFonts w:asciiTheme="minorHAnsi" w:eastAsia="Times New Roman" w:hAnsiTheme="minorHAnsi"/>
          <w:sz w:val="24"/>
          <w:szCs w:val="24"/>
        </w:rPr>
        <w:t xml:space="preserve">teacher education programs to attract and retain highly qualified candidates; and </w:t>
      </w:r>
    </w:p>
    <w:p w:rsidR="00D4790F" w:rsidRPr="004107FD" w:rsidRDefault="00D4790F" w:rsidP="00410912">
      <w:pPr>
        <w:spacing w:before="240" w:after="0" w:line="240" w:lineRule="auto"/>
        <w:rPr>
          <w:rFonts w:asciiTheme="minorHAnsi" w:eastAsia="Times New Roman" w:hAnsiTheme="minorHAnsi"/>
          <w:sz w:val="24"/>
          <w:szCs w:val="24"/>
        </w:rPr>
      </w:pPr>
      <w:r w:rsidRPr="004107FD">
        <w:rPr>
          <w:rFonts w:asciiTheme="minorHAnsi" w:eastAsia="Times New Roman" w:hAnsiTheme="minorHAnsi"/>
          <w:sz w:val="24"/>
          <w:szCs w:val="24"/>
        </w:rPr>
        <w:t>Whereas,</w:t>
      </w:r>
      <w:r w:rsidR="00DC76C8" w:rsidRPr="004107FD">
        <w:rPr>
          <w:rFonts w:asciiTheme="minorHAnsi" w:eastAsia="Times New Roman" w:hAnsiTheme="minorHAnsi"/>
          <w:sz w:val="24"/>
          <w:szCs w:val="24"/>
        </w:rPr>
        <w:t xml:space="preserve"> </w:t>
      </w:r>
      <w:r w:rsidR="00D40B04" w:rsidRPr="004107FD">
        <w:rPr>
          <w:rFonts w:asciiTheme="minorHAnsi" w:eastAsia="Times New Roman" w:hAnsiTheme="minorHAnsi"/>
          <w:sz w:val="24"/>
          <w:szCs w:val="24"/>
        </w:rPr>
        <w:t xml:space="preserve">attracting </w:t>
      </w:r>
      <w:r w:rsidR="00353473" w:rsidRPr="004107FD">
        <w:rPr>
          <w:rFonts w:asciiTheme="minorHAnsi" w:eastAsia="Times New Roman" w:hAnsiTheme="minorHAnsi"/>
          <w:sz w:val="24"/>
          <w:szCs w:val="24"/>
        </w:rPr>
        <w:t>exceptional</w:t>
      </w:r>
      <w:r w:rsidR="00DC76C8" w:rsidRPr="004107FD">
        <w:rPr>
          <w:rFonts w:asciiTheme="minorHAnsi" w:eastAsia="Times New Roman" w:hAnsiTheme="minorHAnsi"/>
          <w:sz w:val="24"/>
          <w:szCs w:val="24"/>
        </w:rPr>
        <w:t xml:space="preserve"> candidates depends on many factors</w:t>
      </w:r>
      <w:r w:rsidR="00D40B04" w:rsidRPr="004107FD">
        <w:rPr>
          <w:rFonts w:asciiTheme="minorHAnsi" w:eastAsia="Times New Roman" w:hAnsiTheme="minorHAnsi"/>
          <w:sz w:val="24"/>
          <w:szCs w:val="24"/>
        </w:rPr>
        <w:t>,</w:t>
      </w:r>
      <w:r w:rsidR="00DC76C8" w:rsidRPr="004107FD">
        <w:rPr>
          <w:rFonts w:asciiTheme="minorHAnsi" w:eastAsia="Times New Roman" w:hAnsiTheme="minorHAnsi"/>
          <w:sz w:val="24"/>
          <w:szCs w:val="24"/>
        </w:rPr>
        <w:t xml:space="preserve"> </w:t>
      </w:r>
      <w:r w:rsidR="00D40B04" w:rsidRPr="004107FD">
        <w:rPr>
          <w:rFonts w:asciiTheme="minorHAnsi" w:eastAsia="Times New Roman" w:hAnsiTheme="minorHAnsi"/>
          <w:sz w:val="24"/>
          <w:szCs w:val="24"/>
        </w:rPr>
        <w:t>not me</w:t>
      </w:r>
      <w:r w:rsidR="00353473" w:rsidRPr="004107FD">
        <w:rPr>
          <w:rFonts w:asciiTheme="minorHAnsi" w:eastAsia="Times New Roman" w:hAnsiTheme="minorHAnsi"/>
          <w:sz w:val="24"/>
          <w:szCs w:val="24"/>
        </w:rPr>
        <w:t>r</w:t>
      </w:r>
      <w:r w:rsidR="00D40B04" w:rsidRPr="004107FD">
        <w:rPr>
          <w:rFonts w:asciiTheme="minorHAnsi" w:eastAsia="Times New Roman" w:hAnsiTheme="minorHAnsi"/>
          <w:sz w:val="24"/>
          <w:szCs w:val="24"/>
        </w:rPr>
        <w:t>e</w:t>
      </w:r>
      <w:r w:rsidR="00353473" w:rsidRPr="004107FD">
        <w:rPr>
          <w:rFonts w:asciiTheme="minorHAnsi" w:eastAsia="Times New Roman" w:hAnsiTheme="minorHAnsi"/>
          <w:sz w:val="24"/>
          <w:szCs w:val="24"/>
        </w:rPr>
        <w:t>ly</w:t>
      </w:r>
      <w:r w:rsidR="00DC76C8" w:rsidRPr="004107FD">
        <w:rPr>
          <w:rFonts w:asciiTheme="minorHAnsi" w:eastAsia="Times New Roman" w:hAnsiTheme="minorHAnsi"/>
          <w:sz w:val="24"/>
          <w:szCs w:val="24"/>
        </w:rPr>
        <w:t xml:space="preserve"> GPA or test scores</w:t>
      </w:r>
      <w:r w:rsidRPr="004107FD">
        <w:rPr>
          <w:rFonts w:asciiTheme="minorHAnsi" w:eastAsia="Times New Roman" w:hAnsiTheme="minorHAnsi"/>
          <w:sz w:val="24"/>
          <w:szCs w:val="24"/>
        </w:rPr>
        <w:t xml:space="preserve">; and </w:t>
      </w:r>
    </w:p>
    <w:p w:rsidR="00410912" w:rsidRPr="004107FD" w:rsidRDefault="006F4526" w:rsidP="00410912">
      <w:pPr>
        <w:spacing w:before="240" w:after="0" w:line="240" w:lineRule="auto"/>
        <w:rPr>
          <w:rFonts w:asciiTheme="minorHAnsi" w:eastAsia="Times New Roman" w:hAnsiTheme="minorHAnsi"/>
          <w:sz w:val="24"/>
          <w:szCs w:val="24"/>
        </w:rPr>
      </w:pPr>
      <w:r w:rsidRPr="004107FD">
        <w:rPr>
          <w:rFonts w:asciiTheme="minorHAnsi" w:eastAsia="Times New Roman" w:hAnsiTheme="minorHAnsi"/>
          <w:sz w:val="24"/>
          <w:szCs w:val="24"/>
        </w:rPr>
        <w:t xml:space="preserve">Whereas, </w:t>
      </w:r>
      <w:r w:rsidR="00D4790F" w:rsidRPr="004107FD">
        <w:rPr>
          <w:rFonts w:asciiTheme="minorHAnsi" w:eastAsia="Times New Roman" w:hAnsiTheme="minorHAnsi"/>
          <w:sz w:val="24"/>
          <w:szCs w:val="24"/>
        </w:rPr>
        <w:t>preliminary</w:t>
      </w:r>
      <w:r w:rsidR="006A5A24" w:rsidRPr="004107FD">
        <w:rPr>
          <w:rFonts w:asciiTheme="minorHAnsi" w:eastAsia="Times New Roman" w:hAnsiTheme="minorHAnsi"/>
          <w:sz w:val="24"/>
          <w:szCs w:val="24"/>
        </w:rPr>
        <w:t xml:space="preserve"> </w:t>
      </w:r>
      <w:r w:rsidR="00D4790F" w:rsidRPr="004107FD">
        <w:rPr>
          <w:rFonts w:asciiTheme="minorHAnsi" w:eastAsia="Times New Roman" w:hAnsiTheme="minorHAnsi"/>
          <w:sz w:val="24"/>
          <w:szCs w:val="24"/>
        </w:rPr>
        <w:t xml:space="preserve">data indicate </w:t>
      </w:r>
      <w:r w:rsidR="00DC76C8" w:rsidRPr="004107FD">
        <w:rPr>
          <w:rFonts w:asciiTheme="minorHAnsi" w:eastAsia="Times New Roman" w:hAnsiTheme="minorHAnsi"/>
          <w:sz w:val="24"/>
          <w:szCs w:val="24"/>
        </w:rPr>
        <w:t xml:space="preserve">that the </w:t>
      </w:r>
      <w:r w:rsidR="00353473" w:rsidRPr="004107FD">
        <w:rPr>
          <w:rFonts w:asciiTheme="minorHAnsi" w:eastAsia="Times New Roman" w:hAnsiTheme="minorHAnsi"/>
          <w:sz w:val="24"/>
          <w:szCs w:val="24"/>
        </w:rPr>
        <w:t>emphasis on GPA and test scores</w:t>
      </w:r>
      <w:r w:rsidR="00DC76C8" w:rsidRPr="004107FD">
        <w:rPr>
          <w:rFonts w:asciiTheme="minorHAnsi" w:eastAsia="Times New Roman" w:hAnsiTheme="minorHAnsi"/>
          <w:sz w:val="24"/>
          <w:szCs w:val="24"/>
        </w:rPr>
        <w:t xml:space="preserve"> </w:t>
      </w:r>
      <w:r w:rsidR="00862718" w:rsidRPr="004107FD">
        <w:rPr>
          <w:rFonts w:asciiTheme="minorHAnsi" w:eastAsia="Times New Roman" w:hAnsiTheme="minorHAnsi"/>
          <w:sz w:val="24"/>
          <w:szCs w:val="24"/>
        </w:rPr>
        <w:t>will</w:t>
      </w:r>
      <w:r w:rsidR="00D40B04" w:rsidRPr="004107FD">
        <w:rPr>
          <w:rFonts w:asciiTheme="minorHAnsi" w:eastAsia="Times New Roman" w:hAnsiTheme="minorHAnsi"/>
          <w:sz w:val="24"/>
          <w:szCs w:val="24"/>
        </w:rPr>
        <w:t xml:space="preserve"> </w:t>
      </w:r>
      <w:r w:rsidR="00DC76C8" w:rsidRPr="004107FD">
        <w:rPr>
          <w:rFonts w:asciiTheme="minorHAnsi" w:eastAsia="Times New Roman" w:hAnsiTheme="minorHAnsi"/>
          <w:sz w:val="24"/>
          <w:szCs w:val="24"/>
        </w:rPr>
        <w:t>have</w:t>
      </w:r>
      <w:r w:rsidR="008B365D" w:rsidRPr="004107FD">
        <w:rPr>
          <w:rFonts w:asciiTheme="minorHAnsi" w:eastAsia="Times New Roman" w:hAnsiTheme="minorHAnsi"/>
          <w:sz w:val="24"/>
          <w:szCs w:val="24"/>
        </w:rPr>
        <w:t xml:space="preserve"> a</w:t>
      </w:r>
      <w:r w:rsidRPr="004107FD">
        <w:rPr>
          <w:rFonts w:asciiTheme="minorHAnsi" w:eastAsia="Times New Roman" w:hAnsiTheme="minorHAnsi"/>
          <w:sz w:val="24"/>
          <w:szCs w:val="24"/>
        </w:rPr>
        <w:t xml:space="preserve"> </w:t>
      </w:r>
      <w:r w:rsidR="00D4790F" w:rsidRPr="004107FD">
        <w:rPr>
          <w:rFonts w:asciiTheme="minorHAnsi" w:eastAsia="Times New Roman" w:hAnsiTheme="minorHAnsi"/>
          <w:sz w:val="24"/>
          <w:szCs w:val="24"/>
        </w:rPr>
        <w:t>significant</w:t>
      </w:r>
      <w:r w:rsidR="000210B4" w:rsidRPr="004107FD">
        <w:rPr>
          <w:rFonts w:asciiTheme="minorHAnsi" w:eastAsia="Times New Roman" w:hAnsiTheme="minorHAnsi"/>
          <w:sz w:val="24"/>
          <w:szCs w:val="24"/>
        </w:rPr>
        <w:t xml:space="preserve"> </w:t>
      </w:r>
      <w:r w:rsidR="008B365D" w:rsidRPr="004107FD">
        <w:rPr>
          <w:rFonts w:asciiTheme="minorHAnsi" w:eastAsia="Times New Roman" w:hAnsiTheme="minorHAnsi"/>
          <w:sz w:val="24"/>
          <w:szCs w:val="24"/>
        </w:rPr>
        <w:t xml:space="preserve">negative impact on </w:t>
      </w:r>
      <w:r w:rsidR="00D4790F" w:rsidRPr="004107FD">
        <w:rPr>
          <w:rFonts w:asciiTheme="minorHAnsi" w:eastAsia="Times New Roman" w:hAnsiTheme="minorHAnsi"/>
          <w:sz w:val="24"/>
          <w:szCs w:val="24"/>
        </w:rPr>
        <w:t xml:space="preserve">the numbers of </w:t>
      </w:r>
      <w:r w:rsidRPr="004107FD">
        <w:rPr>
          <w:rFonts w:asciiTheme="minorHAnsi" w:eastAsia="Times New Roman" w:hAnsiTheme="minorHAnsi"/>
          <w:sz w:val="24"/>
          <w:szCs w:val="24"/>
        </w:rPr>
        <w:t xml:space="preserve">candidates </w:t>
      </w:r>
      <w:r w:rsidR="00D4790F" w:rsidRPr="004107FD">
        <w:rPr>
          <w:rFonts w:asciiTheme="minorHAnsi" w:eastAsia="Times New Roman" w:hAnsiTheme="minorHAnsi"/>
          <w:sz w:val="24"/>
          <w:szCs w:val="24"/>
        </w:rPr>
        <w:t>in critically-needed areas</w:t>
      </w:r>
      <w:r w:rsidR="00DC76C8" w:rsidRPr="004107FD">
        <w:rPr>
          <w:rFonts w:asciiTheme="minorHAnsi" w:eastAsia="Times New Roman" w:hAnsiTheme="minorHAnsi"/>
          <w:sz w:val="24"/>
          <w:szCs w:val="24"/>
        </w:rPr>
        <w:t xml:space="preserve"> including STEM students,</w:t>
      </w:r>
      <w:r w:rsidR="00D4790F" w:rsidRPr="004107FD">
        <w:rPr>
          <w:rFonts w:asciiTheme="minorHAnsi" w:eastAsia="Times New Roman" w:hAnsiTheme="minorHAnsi"/>
          <w:sz w:val="24"/>
          <w:szCs w:val="24"/>
        </w:rPr>
        <w:t xml:space="preserve"> </w:t>
      </w:r>
      <w:r w:rsidRPr="004107FD">
        <w:rPr>
          <w:rFonts w:asciiTheme="minorHAnsi" w:eastAsia="Times New Roman" w:hAnsiTheme="minorHAnsi"/>
          <w:sz w:val="24"/>
          <w:szCs w:val="24"/>
        </w:rPr>
        <w:t xml:space="preserve">transfer students </w:t>
      </w:r>
      <w:r w:rsidR="00D4790F" w:rsidRPr="004107FD">
        <w:rPr>
          <w:rFonts w:asciiTheme="minorHAnsi" w:eastAsia="Times New Roman" w:hAnsiTheme="minorHAnsi"/>
          <w:sz w:val="24"/>
          <w:szCs w:val="24"/>
        </w:rPr>
        <w:t>and</w:t>
      </w:r>
      <w:r w:rsidRPr="004107FD">
        <w:rPr>
          <w:rFonts w:asciiTheme="minorHAnsi" w:eastAsia="Times New Roman" w:hAnsiTheme="minorHAnsi"/>
          <w:sz w:val="24"/>
          <w:szCs w:val="24"/>
        </w:rPr>
        <w:t xml:space="preserve"> students from underrepresented groups</w:t>
      </w:r>
      <w:r w:rsidR="00FF4AC1" w:rsidRPr="004107FD">
        <w:rPr>
          <w:rFonts w:asciiTheme="minorHAnsi" w:eastAsia="Times New Roman" w:hAnsiTheme="minorHAnsi"/>
          <w:sz w:val="24"/>
          <w:szCs w:val="24"/>
        </w:rPr>
        <w:t>,</w:t>
      </w:r>
      <w:r w:rsidR="00410912" w:rsidRPr="004107FD">
        <w:rPr>
          <w:rFonts w:asciiTheme="minorHAnsi" w:eastAsia="Times New Roman" w:hAnsiTheme="minorHAnsi"/>
          <w:sz w:val="24"/>
          <w:szCs w:val="24"/>
        </w:rPr>
        <w:t xml:space="preserve"> </w:t>
      </w:r>
    </w:p>
    <w:p w:rsidR="00FF4AC1" w:rsidRPr="004107FD" w:rsidRDefault="00FF4AC1" w:rsidP="00FF4AC1">
      <w:pPr>
        <w:spacing w:before="240" w:after="0" w:line="240" w:lineRule="auto"/>
        <w:rPr>
          <w:rFonts w:asciiTheme="minorHAnsi" w:hAnsiTheme="minorHAnsi"/>
          <w:sz w:val="24"/>
          <w:szCs w:val="24"/>
        </w:rPr>
      </w:pPr>
      <w:r w:rsidRPr="004107FD">
        <w:rPr>
          <w:rFonts w:asciiTheme="minorHAnsi" w:hAnsiTheme="minorHAnsi"/>
          <w:sz w:val="24"/>
          <w:szCs w:val="24"/>
        </w:rPr>
        <w:t>Therefore</w:t>
      </w:r>
      <w:r w:rsidR="00950EE8" w:rsidRPr="004107FD">
        <w:rPr>
          <w:rFonts w:asciiTheme="minorHAnsi" w:hAnsiTheme="minorHAnsi"/>
          <w:sz w:val="24"/>
          <w:szCs w:val="24"/>
        </w:rPr>
        <w:t>,</w:t>
      </w:r>
      <w:r w:rsidRPr="004107FD">
        <w:rPr>
          <w:rFonts w:asciiTheme="minorHAnsi" w:hAnsiTheme="minorHAnsi"/>
          <w:sz w:val="24"/>
          <w:szCs w:val="24"/>
        </w:rPr>
        <w:t xml:space="preserve"> be it resolved that System Administration create a Task Force on Predictive Indicators of Teacher Candidate Quality which will include representatives from faculty governance; </w:t>
      </w:r>
    </w:p>
    <w:p w:rsidR="00FF4AC1" w:rsidRPr="004107FD" w:rsidRDefault="00FF4AC1" w:rsidP="00FF4AC1">
      <w:pPr>
        <w:spacing w:before="240" w:after="0" w:line="240" w:lineRule="auto"/>
        <w:rPr>
          <w:rFonts w:asciiTheme="minorHAnsi" w:eastAsia="Times New Roman" w:hAnsiTheme="minorHAnsi"/>
          <w:sz w:val="24"/>
          <w:szCs w:val="24"/>
        </w:rPr>
      </w:pPr>
      <w:r w:rsidRPr="004107FD">
        <w:rPr>
          <w:rFonts w:asciiTheme="minorHAnsi" w:hAnsiTheme="minorHAnsi"/>
          <w:sz w:val="24"/>
          <w:szCs w:val="24"/>
        </w:rPr>
        <w:t xml:space="preserve">And be it further resolved that this Task Force work with the </w:t>
      </w:r>
      <w:bookmarkStart w:id="0" w:name="_GoBack"/>
      <w:r w:rsidRPr="004107FD">
        <w:rPr>
          <w:rFonts w:asciiTheme="minorHAnsi" w:hAnsiTheme="minorHAnsi"/>
          <w:sz w:val="24"/>
          <w:szCs w:val="24"/>
        </w:rPr>
        <w:t>Provost</w:t>
      </w:r>
      <w:r w:rsidR="00862718" w:rsidRPr="004107FD">
        <w:rPr>
          <w:rFonts w:asciiTheme="minorHAnsi" w:hAnsiTheme="minorHAnsi"/>
          <w:sz w:val="24"/>
          <w:szCs w:val="24"/>
        </w:rPr>
        <w:t>’s</w:t>
      </w:r>
      <w:r w:rsidRPr="004107FD">
        <w:rPr>
          <w:rFonts w:asciiTheme="minorHAnsi" w:hAnsiTheme="minorHAnsi"/>
          <w:sz w:val="24"/>
          <w:szCs w:val="24"/>
        </w:rPr>
        <w:t xml:space="preserve"> </w:t>
      </w:r>
      <w:bookmarkEnd w:id="0"/>
      <w:r w:rsidRPr="004107FD">
        <w:rPr>
          <w:rFonts w:asciiTheme="minorHAnsi" w:hAnsiTheme="minorHAnsi"/>
          <w:sz w:val="24"/>
          <w:szCs w:val="24"/>
        </w:rPr>
        <w:t>Office, the SUNY Deans and Directors of Education</w:t>
      </w:r>
      <w:r w:rsidR="00D40B04" w:rsidRPr="004107FD">
        <w:rPr>
          <w:rFonts w:asciiTheme="minorHAnsi" w:hAnsiTheme="minorHAnsi"/>
          <w:sz w:val="24"/>
          <w:szCs w:val="24"/>
        </w:rPr>
        <w:t>,</w:t>
      </w:r>
      <w:r w:rsidR="00353473" w:rsidRPr="004107FD">
        <w:rPr>
          <w:rFonts w:asciiTheme="minorHAnsi" w:hAnsiTheme="minorHAnsi"/>
          <w:sz w:val="24"/>
          <w:szCs w:val="24"/>
        </w:rPr>
        <w:t xml:space="preserve"> and </w:t>
      </w:r>
      <w:r w:rsidRPr="004107FD">
        <w:rPr>
          <w:rFonts w:asciiTheme="minorHAnsi" w:hAnsiTheme="minorHAnsi"/>
          <w:sz w:val="24"/>
          <w:szCs w:val="24"/>
        </w:rPr>
        <w:t xml:space="preserve">appropriate </w:t>
      </w:r>
      <w:r w:rsidR="00D40B04" w:rsidRPr="004107FD">
        <w:rPr>
          <w:rFonts w:asciiTheme="minorHAnsi" w:hAnsiTheme="minorHAnsi"/>
          <w:sz w:val="24"/>
          <w:szCs w:val="24"/>
        </w:rPr>
        <w:t xml:space="preserve">faculty and staff </w:t>
      </w:r>
      <w:r w:rsidRPr="004107FD">
        <w:rPr>
          <w:rFonts w:asciiTheme="minorHAnsi" w:hAnsiTheme="minorHAnsi"/>
          <w:sz w:val="24"/>
          <w:szCs w:val="24"/>
        </w:rPr>
        <w:t>to gather new data as needed to be combined with existing data and to analyze these data to determine effective indicators of teacher candidate success;</w:t>
      </w:r>
    </w:p>
    <w:p w:rsidR="00FF4AC1" w:rsidRPr="004107FD" w:rsidRDefault="00FF4AC1" w:rsidP="00FF4AC1">
      <w:pPr>
        <w:spacing w:before="240" w:after="0" w:line="240" w:lineRule="auto"/>
        <w:rPr>
          <w:rFonts w:asciiTheme="minorHAnsi" w:hAnsiTheme="minorHAnsi"/>
          <w:sz w:val="24"/>
          <w:szCs w:val="24"/>
        </w:rPr>
      </w:pPr>
      <w:r w:rsidRPr="004107FD">
        <w:rPr>
          <w:rFonts w:asciiTheme="minorHAnsi" w:hAnsiTheme="minorHAnsi"/>
          <w:sz w:val="24"/>
          <w:szCs w:val="24"/>
        </w:rPr>
        <w:t>And be it further resolved that the Task Force be charged to complete its work by June 30, 2014;</w:t>
      </w:r>
    </w:p>
    <w:p w:rsidR="006F4526" w:rsidRPr="004107FD" w:rsidRDefault="00FF4AC1" w:rsidP="00410912">
      <w:pPr>
        <w:spacing w:before="240" w:after="0" w:line="240" w:lineRule="auto"/>
        <w:rPr>
          <w:rFonts w:asciiTheme="minorHAnsi" w:eastAsia="Times New Roman" w:hAnsiTheme="minorHAnsi"/>
          <w:sz w:val="24"/>
          <w:szCs w:val="24"/>
        </w:rPr>
      </w:pPr>
      <w:r w:rsidRPr="004107FD">
        <w:rPr>
          <w:rFonts w:asciiTheme="minorHAnsi" w:eastAsia="Times New Roman" w:hAnsiTheme="minorHAnsi"/>
          <w:sz w:val="24"/>
          <w:szCs w:val="24"/>
        </w:rPr>
        <w:t>And b</w:t>
      </w:r>
      <w:r w:rsidR="006F4526" w:rsidRPr="004107FD">
        <w:rPr>
          <w:rFonts w:asciiTheme="minorHAnsi" w:eastAsia="Times New Roman" w:hAnsiTheme="minorHAnsi"/>
          <w:sz w:val="24"/>
          <w:szCs w:val="24"/>
        </w:rPr>
        <w:t>e it</w:t>
      </w:r>
      <w:r w:rsidRPr="004107FD">
        <w:rPr>
          <w:rFonts w:asciiTheme="minorHAnsi" w:eastAsia="Times New Roman" w:hAnsiTheme="minorHAnsi"/>
          <w:sz w:val="24"/>
          <w:szCs w:val="24"/>
        </w:rPr>
        <w:t xml:space="preserve"> further</w:t>
      </w:r>
      <w:r w:rsidR="006F4526" w:rsidRPr="004107FD">
        <w:rPr>
          <w:rFonts w:asciiTheme="minorHAnsi" w:eastAsia="Times New Roman" w:hAnsiTheme="minorHAnsi"/>
          <w:sz w:val="24"/>
          <w:szCs w:val="24"/>
        </w:rPr>
        <w:t xml:space="preserve"> resolved that </w:t>
      </w:r>
      <w:r w:rsidR="00D40B04" w:rsidRPr="004107FD">
        <w:rPr>
          <w:rFonts w:asciiTheme="minorHAnsi" w:eastAsia="Times New Roman" w:hAnsiTheme="minorHAnsi"/>
          <w:sz w:val="24"/>
          <w:szCs w:val="24"/>
        </w:rPr>
        <w:t xml:space="preserve">the </w:t>
      </w:r>
      <w:r w:rsidR="00A65F15" w:rsidRPr="004107FD">
        <w:rPr>
          <w:rFonts w:asciiTheme="minorHAnsi" w:eastAsia="Times New Roman" w:hAnsiTheme="minorHAnsi"/>
          <w:sz w:val="24"/>
          <w:szCs w:val="24"/>
        </w:rPr>
        <w:t xml:space="preserve">changes to </w:t>
      </w:r>
      <w:r w:rsidR="00DC76C8" w:rsidRPr="004107FD">
        <w:rPr>
          <w:rFonts w:asciiTheme="minorHAnsi" w:eastAsia="Times New Roman" w:hAnsiTheme="minorHAnsi"/>
          <w:sz w:val="24"/>
          <w:szCs w:val="24"/>
        </w:rPr>
        <w:t>admissions criteria</w:t>
      </w:r>
      <w:r w:rsidR="006F4526" w:rsidRPr="004107FD">
        <w:rPr>
          <w:rFonts w:asciiTheme="minorHAnsi" w:eastAsia="Times New Roman" w:hAnsiTheme="minorHAnsi"/>
          <w:sz w:val="24"/>
          <w:szCs w:val="24"/>
        </w:rPr>
        <w:t xml:space="preserve"> be held in abeyance until </w:t>
      </w:r>
      <w:r w:rsidR="00D40B04" w:rsidRPr="004107FD">
        <w:rPr>
          <w:rFonts w:asciiTheme="minorHAnsi" w:eastAsia="Times New Roman" w:hAnsiTheme="minorHAnsi"/>
          <w:sz w:val="24"/>
          <w:szCs w:val="24"/>
        </w:rPr>
        <w:t xml:space="preserve">the </w:t>
      </w:r>
      <w:r w:rsidR="00A65F15" w:rsidRPr="004107FD">
        <w:rPr>
          <w:rFonts w:asciiTheme="minorHAnsi" w:hAnsiTheme="minorHAnsi"/>
          <w:sz w:val="24"/>
          <w:szCs w:val="24"/>
        </w:rPr>
        <w:t xml:space="preserve">Task Force on Predictive Indicators of Teacher Candidate Quality </w:t>
      </w:r>
      <w:r w:rsidR="00A65F15" w:rsidRPr="004107FD">
        <w:rPr>
          <w:rFonts w:asciiTheme="minorHAnsi" w:eastAsia="Times New Roman" w:hAnsiTheme="minorHAnsi"/>
          <w:sz w:val="24"/>
          <w:szCs w:val="24"/>
        </w:rPr>
        <w:t>has completed its work</w:t>
      </w:r>
      <w:r w:rsidRPr="004107FD">
        <w:rPr>
          <w:rFonts w:asciiTheme="minorHAnsi" w:eastAsia="Times New Roman" w:hAnsiTheme="minorHAnsi"/>
          <w:sz w:val="24"/>
          <w:szCs w:val="24"/>
        </w:rPr>
        <w:t>.</w:t>
      </w:r>
    </w:p>
    <w:p w:rsidR="004107FD" w:rsidRPr="004107FD" w:rsidRDefault="004107FD" w:rsidP="00410912">
      <w:pPr>
        <w:spacing w:before="240" w:after="0" w:line="240" w:lineRule="auto"/>
        <w:rPr>
          <w:rFonts w:asciiTheme="minorHAnsi" w:eastAsia="Times New Roman" w:hAnsiTheme="minorHAnsi"/>
          <w:sz w:val="24"/>
          <w:szCs w:val="24"/>
        </w:rPr>
      </w:pPr>
    </w:p>
    <w:p w:rsidR="004107FD" w:rsidRPr="004107FD" w:rsidRDefault="004107FD" w:rsidP="004107FD">
      <w:pPr>
        <w:spacing w:after="0" w:line="240" w:lineRule="auto"/>
        <w:rPr>
          <w:rFonts w:asciiTheme="minorHAnsi" w:eastAsia="Times New Roman" w:hAnsiTheme="minorHAnsi"/>
          <w:sz w:val="24"/>
          <w:szCs w:val="24"/>
        </w:rPr>
      </w:pPr>
      <w:r w:rsidRPr="004107FD">
        <w:rPr>
          <w:rFonts w:asciiTheme="minorHAnsi" w:eastAsia="Times New Roman" w:hAnsiTheme="minorHAnsi"/>
          <w:sz w:val="24"/>
          <w:szCs w:val="24"/>
        </w:rPr>
        <w:t>165-01-1</w:t>
      </w:r>
    </w:p>
    <w:p w:rsidR="004107FD" w:rsidRPr="004107FD" w:rsidRDefault="004107FD" w:rsidP="004107FD">
      <w:pPr>
        <w:spacing w:after="0" w:line="240" w:lineRule="auto"/>
        <w:rPr>
          <w:rFonts w:asciiTheme="minorHAnsi" w:eastAsia="Times New Roman" w:hAnsiTheme="minorHAnsi"/>
          <w:sz w:val="24"/>
          <w:szCs w:val="24"/>
        </w:rPr>
      </w:pPr>
      <w:r w:rsidRPr="004107FD">
        <w:rPr>
          <w:rFonts w:asciiTheme="minorHAnsi" w:eastAsia="Times New Roman" w:hAnsiTheme="minorHAnsi"/>
          <w:sz w:val="24"/>
          <w:szCs w:val="24"/>
        </w:rPr>
        <w:t xml:space="preserve">Resolution on the Board of Trustees </w:t>
      </w:r>
      <w:r w:rsidR="007A0D07">
        <w:rPr>
          <w:rFonts w:asciiTheme="minorHAnsi" w:eastAsia="Times New Roman" w:hAnsiTheme="minorHAnsi"/>
          <w:sz w:val="24"/>
          <w:szCs w:val="24"/>
        </w:rPr>
        <w:t>R</w:t>
      </w:r>
      <w:r w:rsidRPr="004107FD">
        <w:rPr>
          <w:rFonts w:asciiTheme="minorHAnsi" w:eastAsia="Times New Roman" w:hAnsiTheme="minorHAnsi"/>
          <w:sz w:val="24"/>
          <w:szCs w:val="24"/>
        </w:rPr>
        <w:t xml:space="preserve">ecommendation on the </w:t>
      </w:r>
      <w:r w:rsidR="007A0D07">
        <w:rPr>
          <w:rFonts w:asciiTheme="minorHAnsi" w:eastAsia="Times New Roman" w:hAnsiTheme="minorHAnsi"/>
          <w:sz w:val="24"/>
          <w:szCs w:val="24"/>
        </w:rPr>
        <w:t>U</w:t>
      </w:r>
      <w:r w:rsidRPr="004107FD">
        <w:rPr>
          <w:rFonts w:asciiTheme="minorHAnsi" w:eastAsia="Times New Roman" w:hAnsiTheme="minorHAnsi"/>
          <w:sz w:val="24"/>
          <w:szCs w:val="24"/>
        </w:rPr>
        <w:t xml:space="preserve">se of </w:t>
      </w:r>
      <w:r w:rsidR="007A0D07">
        <w:rPr>
          <w:rFonts w:asciiTheme="minorHAnsi" w:eastAsia="Times New Roman" w:hAnsiTheme="minorHAnsi"/>
          <w:sz w:val="24"/>
          <w:szCs w:val="24"/>
        </w:rPr>
        <w:t>A</w:t>
      </w:r>
      <w:r w:rsidRPr="004107FD">
        <w:rPr>
          <w:rFonts w:asciiTheme="minorHAnsi" w:eastAsia="Times New Roman" w:hAnsiTheme="minorHAnsi"/>
          <w:sz w:val="24"/>
          <w:szCs w:val="24"/>
        </w:rPr>
        <w:t xml:space="preserve">dmissions </w:t>
      </w:r>
      <w:r w:rsidR="007A0D07">
        <w:rPr>
          <w:rFonts w:asciiTheme="minorHAnsi" w:eastAsia="Times New Roman" w:hAnsiTheme="minorHAnsi"/>
          <w:sz w:val="24"/>
          <w:szCs w:val="24"/>
        </w:rPr>
        <w:t>C</w:t>
      </w:r>
      <w:r w:rsidRPr="004107FD">
        <w:rPr>
          <w:rFonts w:asciiTheme="minorHAnsi" w:eastAsia="Times New Roman" w:hAnsiTheme="minorHAnsi"/>
          <w:sz w:val="24"/>
          <w:szCs w:val="24"/>
        </w:rPr>
        <w:t xml:space="preserve">riteria for </w:t>
      </w:r>
      <w:r w:rsidR="007A0D07">
        <w:rPr>
          <w:rFonts w:asciiTheme="minorHAnsi" w:eastAsia="Times New Roman" w:hAnsiTheme="minorHAnsi"/>
          <w:sz w:val="24"/>
          <w:szCs w:val="24"/>
        </w:rPr>
        <w:t>T</w:t>
      </w:r>
      <w:r w:rsidRPr="004107FD">
        <w:rPr>
          <w:rFonts w:asciiTheme="minorHAnsi" w:eastAsia="Times New Roman" w:hAnsiTheme="minorHAnsi"/>
          <w:sz w:val="24"/>
          <w:szCs w:val="24"/>
        </w:rPr>
        <w:t xml:space="preserve">eacher </w:t>
      </w:r>
      <w:r w:rsidR="007A0D07">
        <w:rPr>
          <w:rFonts w:asciiTheme="minorHAnsi" w:eastAsia="Times New Roman" w:hAnsiTheme="minorHAnsi"/>
          <w:sz w:val="24"/>
          <w:szCs w:val="24"/>
        </w:rPr>
        <w:t>E</w:t>
      </w:r>
      <w:r w:rsidRPr="004107FD">
        <w:rPr>
          <w:rFonts w:asciiTheme="minorHAnsi" w:eastAsia="Times New Roman" w:hAnsiTheme="minorHAnsi"/>
          <w:sz w:val="24"/>
          <w:szCs w:val="24"/>
        </w:rPr>
        <w:t xml:space="preserve">ducation </w:t>
      </w:r>
      <w:r w:rsidR="007A0D07">
        <w:rPr>
          <w:rFonts w:asciiTheme="minorHAnsi" w:eastAsia="Times New Roman" w:hAnsiTheme="minorHAnsi"/>
          <w:sz w:val="24"/>
          <w:szCs w:val="24"/>
        </w:rPr>
        <w:t>P</w:t>
      </w:r>
      <w:r w:rsidRPr="004107FD">
        <w:rPr>
          <w:rFonts w:asciiTheme="minorHAnsi" w:eastAsia="Times New Roman" w:hAnsiTheme="minorHAnsi"/>
          <w:sz w:val="24"/>
          <w:szCs w:val="24"/>
        </w:rPr>
        <w:t>rograms</w:t>
      </w:r>
    </w:p>
    <w:p w:rsidR="004107FD" w:rsidRPr="004107FD" w:rsidRDefault="004107FD" w:rsidP="004107FD">
      <w:pPr>
        <w:spacing w:after="0" w:line="240" w:lineRule="auto"/>
        <w:rPr>
          <w:rFonts w:asciiTheme="minorHAnsi" w:eastAsia="Times New Roman" w:hAnsiTheme="minorHAnsi"/>
          <w:sz w:val="24"/>
          <w:szCs w:val="24"/>
        </w:rPr>
      </w:pPr>
      <w:r w:rsidRPr="004107FD">
        <w:rPr>
          <w:rFonts w:asciiTheme="minorHAnsi" w:eastAsia="Times New Roman" w:hAnsiTheme="minorHAnsi"/>
          <w:sz w:val="24"/>
          <w:szCs w:val="24"/>
        </w:rPr>
        <w:t>October 26, 2013</w:t>
      </w:r>
    </w:p>
    <w:p w:rsidR="00890AC3" w:rsidRPr="004107FD" w:rsidRDefault="00890AC3">
      <w:pPr>
        <w:rPr>
          <w:rFonts w:asciiTheme="minorHAnsi" w:hAnsiTheme="minorHAnsi"/>
        </w:rPr>
      </w:pPr>
    </w:p>
    <w:sectPr w:rsidR="00890AC3" w:rsidRPr="004107FD" w:rsidSect="00890A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CF32E3"/>
    <w:multiLevelType w:val="hybridMultilevel"/>
    <w:tmpl w:val="41DCE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10912"/>
    <w:rsid w:val="000210B4"/>
    <w:rsid w:val="0023651E"/>
    <w:rsid w:val="00331FDB"/>
    <w:rsid w:val="00353473"/>
    <w:rsid w:val="00374D12"/>
    <w:rsid w:val="003E55B9"/>
    <w:rsid w:val="004107FD"/>
    <w:rsid w:val="00410912"/>
    <w:rsid w:val="00456467"/>
    <w:rsid w:val="00460FA7"/>
    <w:rsid w:val="00595D3A"/>
    <w:rsid w:val="005C752C"/>
    <w:rsid w:val="00603267"/>
    <w:rsid w:val="006A5A24"/>
    <w:rsid w:val="006F4526"/>
    <w:rsid w:val="007073DA"/>
    <w:rsid w:val="00761CDE"/>
    <w:rsid w:val="00773E8F"/>
    <w:rsid w:val="007A0D07"/>
    <w:rsid w:val="00825636"/>
    <w:rsid w:val="00846B8D"/>
    <w:rsid w:val="00862718"/>
    <w:rsid w:val="0086759A"/>
    <w:rsid w:val="00890AC3"/>
    <w:rsid w:val="008B365D"/>
    <w:rsid w:val="00950EE8"/>
    <w:rsid w:val="00967708"/>
    <w:rsid w:val="009C0B2C"/>
    <w:rsid w:val="009E2FC4"/>
    <w:rsid w:val="00A65F15"/>
    <w:rsid w:val="00A74A71"/>
    <w:rsid w:val="00AA109A"/>
    <w:rsid w:val="00BB028A"/>
    <w:rsid w:val="00BE6213"/>
    <w:rsid w:val="00C101F8"/>
    <w:rsid w:val="00C53BA5"/>
    <w:rsid w:val="00CB729D"/>
    <w:rsid w:val="00CC4E9B"/>
    <w:rsid w:val="00D40B04"/>
    <w:rsid w:val="00D4790F"/>
    <w:rsid w:val="00D80CCF"/>
    <w:rsid w:val="00DA1ED2"/>
    <w:rsid w:val="00DC76C8"/>
    <w:rsid w:val="00E046AA"/>
    <w:rsid w:val="00E4733A"/>
    <w:rsid w:val="00ED2066"/>
    <w:rsid w:val="00F04936"/>
    <w:rsid w:val="00F12833"/>
    <w:rsid w:val="00F73BEB"/>
    <w:rsid w:val="00FB7393"/>
    <w:rsid w:val="00FF4A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0912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4109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10912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410912"/>
    <w:rPr>
      <w:rFonts w:ascii="Times New Roman" w:eastAsia="Calibri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0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10912"/>
    <w:rPr>
      <w:rFonts w:ascii="Tahoma" w:eastAsia="Calibri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1CDE"/>
    <w:pPr>
      <w:spacing w:after="200" w:line="276" w:lineRule="auto"/>
    </w:pPr>
    <w:rPr>
      <w:rFonts w:ascii="Calibri" w:hAnsi="Calibri"/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61CDE"/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default">
    <w:name w:val="default"/>
    <w:basedOn w:val="Normal"/>
    <w:rsid w:val="00FF4AC1"/>
    <w:pPr>
      <w:spacing w:after="0" w:line="240" w:lineRule="auto"/>
    </w:pPr>
    <w:rPr>
      <w:rFonts w:eastAsia="Times New Roman"/>
      <w:sz w:val="24"/>
      <w:szCs w:val="24"/>
    </w:rPr>
  </w:style>
  <w:style w:type="paragraph" w:customStyle="1" w:styleId="Normal1">
    <w:name w:val="Normal1"/>
    <w:basedOn w:val="Normal"/>
    <w:rsid w:val="00FF4AC1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defaultchar1">
    <w:name w:val="default__char1"/>
    <w:rsid w:val="00FF4AC1"/>
    <w:rPr>
      <w:rFonts w:ascii="Calibri" w:hAnsi="Calibri" w:cs="Times New Roman"/>
      <w:sz w:val="24"/>
      <w:szCs w:val="24"/>
      <w:u w:val="none"/>
      <w:effect w:val="none"/>
    </w:rPr>
  </w:style>
  <w:style w:type="character" w:customStyle="1" w:styleId="normalchar1">
    <w:name w:val="normal__char1"/>
    <w:rsid w:val="00FF4AC1"/>
    <w:rPr>
      <w:rFonts w:ascii="Times New Roman" w:hAnsi="Times New Roman" w:cs="Times New Roman"/>
      <w:sz w:val="24"/>
      <w:szCs w:val="24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E82598-E495-4D6B-B0DF-A71CD0A04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joemarren</dc:creator>
  <cp:lastModifiedBy>donatoca</cp:lastModifiedBy>
  <cp:revision>3</cp:revision>
  <cp:lastPrinted>2013-10-26T12:47:00Z</cp:lastPrinted>
  <dcterms:created xsi:type="dcterms:W3CDTF">2013-11-08T14:17:00Z</dcterms:created>
  <dcterms:modified xsi:type="dcterms:W3CDTF">2013-11-08T14:18:00Z</dcterms:modified>
</cp:coreProperties>
</file>