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C0C" w:rsidRPr="00586FDE" w:rsidRDefault="00780C0C" w:rsidP="00780C0C">
      <w:pPr>
        <w:spacing w:after="0" w:line="240" w:lineRule="auto"/>
        <w:rPr>
          <w:b/>
          <w:sz w:val="24"/>
          <w:szCs w:val="24"/>
        </w:rPr>
      </w:pPr>
      <w:r w:rsidRPr="00586FDE">
        <w:rPr>
          <w:b/>
          <w:sz w:val="24"/>
          <w:szCs w:val="24"/>
        </w:rPr>
        <w:t>University Faculty Senate</w:t>
      </w:r>
    </w:p>
    <w:p w:rsidR="00780C0C" w:rsidRPr="00586FDE" w:rsidRDefault="00780C0C" w:rsidP="00780C0C">
      <w:pPr>
        <w:spacing w:after="0" w:line="240" w:lineRule="auto"/>
        <w:rPr>
          <w:b/>
          <w:sz w:val="24"/>
          <w:szCs w:val="24"/>
        </w:rPr>
      </w:pPr>
      <w:r w:rsidRPr="00586FDE">
        <w:rPr>
          <w:b/>
          <w:sz w:val="24"/>
          <w:szCs w:val="24"/>
        </w:rPr>
        <w:t>Governance Committee</w:t>
      </w:r>
    </w:p>
    <w:p w:rsidR="00780C0C" w:rsidRPr="00586FDE" w:rsidRDefault="00780C0C" w:rsidP="00780C0C">
      <w:pPr>
        <w:spacing w:after="0" w:line="240" w:lineRule="auto"/>
        <w:rPr>
          <w:b/>
          <w:sz w:val="24"/>
          <w:szCs w:val="24"/>
        </w:rPr>
      </w:pPr>
      <w:r w:rsidRPr="00586FDE">
        <w:rPr>
          <w:b/>
          <w:sz w:val="24"/>
          <w:szCs w:val="24"/>
        </w:rPr>
        <w:t>167th Plenary</w:t>
      </w:r>
    </w:p>
    <w:p w:rsidR="00780C0C" w:rsidRPr="00586FDE" w:rsidRDefault="00780C0C" w:rsidP="00780C0C">
      <w:pPr>
        <w:spacing w:after="0" w:line="240" w:lineRule="auto"/>
        <w:rPr>
          <w:b/>
          <w:sz w:val="24"/>
          <w:szCs w:val="24"/>
        </w:rPr>
      </w:pPr>
      <w:r w:rsidRPr="00586FDE">
        <w:rPr>
          <w:b/>
          <w:sz w:val="24"/>
          <w:szCs w:val="24"/>
        </w:rPr>
        <w:t>Empire State College</w:t>
      </w:r>
    </w:p>
    <w:p w:rsidR="00780C0C" w:rsidRPr="00586FDE" w:rsidRDefault="00780C0C" w:rsidP="00780C0C">
      <w:pPr>
        <w:spacing w:after="0" w:line="240" w:lineRule="auto"/>
        <w:rPr>
          <w:b/>
          <w:sz w:val="24"/>
          <w:szCs w:val="24"/>
        </w:rPr>
      </w:pPr>
      <w:r w:rsidRPr="00586FDE">
        <w:rPr>
          <w:b/>
          <w:sz w:val="24"/>
          <w:szCs w:val="24"/>
        </w:rPr>
        <w:t>May 3, 2014</w:t>
      </w:r>
    </w:p>
    <w:p w:rsidR="00780C0C" w:rsidRPr="00586FDE" w:rsidRDefault="00780C0C" w:rsidP="00780C0C">
      <w:pPr>
        <w:jc w:val="center"/>
        <w:rPr>
          <w:b/>
          <w:sz w:val="24"/>
          <w:szCs w:val="24"/>
        </w:rPr>
      </w:pPr>
    </w:p>
    <w:p w:rsidR="00780C0C" w:rsidRPr="00586FDE" w:rsidRDefault="00780C0C" w:rsidP="00780C0C">
      <w:pPr>
        <w:jc w:val="center"/>
        <w:rPr>
          <w:b/>
          <w:sz w:val="24"/>
          <w:szCs w:val="24"/>
        </w:rPr>
      </w:pPr>
      <w:r w:rsidRPr="00586FDE">
        <w:rPr>
          <w:b/>
          <w:sz w:val="24"/>
          <w:szCs w:val="24"/>
        </w:rPr>
        <w:t>Presidential and Chief Executive Searches</w:t>
      </w:r>
    </w:p>
    <w:p w:rsidR="00780C0C" w:rsidRPr="00586FDE" w:rsidRDefault="00780C0C" w:rsidP="0046064B">
      <w:pPr>
        <w:rPr>
          <w:sz w:val="24"/>
          <w:szCs w:val="24"/>
        </w:rPr>
      </w:pPr>
    </w:p>
    <w:p w:rsidR="00CD6D24" w:rsidRPr="00586FDE" w:rsidRDefault="00CD6D24" w:rsidP="0046064B">
      <w:pPr>
        <w:rPr>
          <w:sz w:val="24"/>
          <w:szCs w:val="24"/>
        </w:rPr>
      </w:pPr>
      <w:r w:rsidRPr="00586FDE">
        <w:rPr>
          <w:sz w:val="24"/>
          <w:szCs w:val="24"/>
        </w:rPr>
        <w:t>Whereas a</w:t>
      </w:r>
      <w:r w:rsidR="008E76D6" w:rsidRPr="00586FDE">
        <w:rPr>
          <w:sz w:val="24"/>
          <w:szCs w:val="24"/>
        </w:rPr>
        <w:t xml:space="preserve"> set of guidelines for presidential searches was created by the Board of Trustees </w:t>
      </w:r>
      <w:r w:rsidRPr="00586FDE">
        <w:rPr>
          <w:sz w:val="24"/>
          <w:szCs w:val="24"/>
        </w:rPr>
        <w:t>in 2012 after active engagement with and endorsement by the University Faculty Senate, and</w:t>
      </w:r>
    </w:p>
    <w:p w:rsidR="008E76D6" w:rsidRPr="00586FDE" w:rsidRDefault="00CD6D24" w:rsidP="0046064B">
      <w:pPr>
        <w:rPr>
          <w:sz w:val="24"/>
          <w:szCs w:val="24"/>
        </w:rPr>
      </w:pPr>
      <w:r w:rsidRPr="00586FDE">
        <w:rPr>
          <w:sz w:val="24"/>
          <w:szCs w:val="24"/>
        </w:rPr>
        <w:t>Whereas t</w:t>
      </w:r>
      <w:r w:rsidR="008E76D6" w:rsidRPr="00586FDE">
        <w:rPr>
          <w:sz w:val="24"/>
          <w:szCs w:val="24"/>
        </w:rPr>
        <w:t>he recent Board</w:t>
      </w:r>
      <w:r w:rsidR="007B7556" w:rsidRPr="00586FDE">
        <w:rPr>
          <w:sz w:val="24"/>
          <w:szCs w:val="24"/>
        </w:rPr>
        <w:t xml:space="preserve"> action that may lead to the </w:t>
      </w:r>
      <w:r w:rsidR="008E76D6" w:rsidRPr="00586FDE">
        <w:rPr>
          <w:sz w:val="24"/>
          <w:szCs w:val="24"/>
        </w:rPr>
        <w:t xml:space="preserve">appointment of a </w:t>
      </w:r>
      <w:r w:rsidR="007B7556" w:rsidRPr="00586FDE">
        <w:rPr>
          <w:sz w:val="24"/>
          <w:szCs w:val="24"/>
        </w:rPr>
        <w:t>c</w:t>
      </w:r>
      <w:r w:rsidR="008E76D6" w:rsidRPr="00586FDE">
        <w:rPr>
          <w:sz w:val="24"/>
          <w:szCs w:val="24"/>
        </w:rPr>
        <w:t xml:space="preserve">hief </w:t>
      </w:r>
      <w:r w:rsidR="007B7556" w:rsidRPr="00586FDE">
        <w:rPr>
          <w:sz w:val="24"/>
          <w:szCs w:val="24"/>
        </w:rPr>
        <w:t>e</w:t>
      </w:r>
      <w:r w:rsidR="008E76D6" w:rsidRPr="00586FDE">
        <w:rPr>
          <w:sz w:val="24"/>
          <w:szCs w:val="24"/>
        </w:rPr>
        <w:t xml:space="preserve">xecutive </w:t>
      </w:r>
      <w:r w:rsidR="007B7556" w:rsidRPr="00586FDE">
        <w:rPr>
          <w:sz w:val="24"/>
          <w:szCs w:val="24"/>
        </w:rPr>
        <w:t>o</w:t>
      </w:r>
      <w:r w:rsidR="008E76D6" w:rsidRPr="00586FDE">
        <w:rPr>
          <w:sz w:val="24"/>
          <w:szCs w:val="24"/>
        </w:rPr>
        <w:t>fficer</w:t>
      </w:r>
      <w:r w:rsidRPr="00586FDE">
        <w:rPr>
          <w:sz w:val="24"/>
          <w:szCs w:val="24"/>
        </w:rPr>
        <w:t xml:space="preserve"> </w:t>
      </w:r>
      <w:r w:rsidR="007B7556" w:rsidRPr="00586FDE">
        <w:rPr>
          <w:sz w:val="24"/>
          <w:szCs w:val="24"/>
        </w:rPr>
        <w:t xml:space="preserve">to a college </w:t>
      </w:r>
      <w:r w:rsidRPr="00586FDE">
        <w:rPr>
          <w:sz w:val="24"/>
          <w:szCs w:val="24"/>
        </w:rPr>
        <w:t>with authority and responsibilities equal to a campus president</w:t>
      </w:r>
      <w:r w:rsidR="008E76D6" w:rsidRPr="00586FDE">
        <w:rPr>
          <w:sz w:val="24"/>
          <w:szCs w:val="24"/>
        </w:rPr>
        <w:t xml:space="preserve"> at a state-operated  campus is an area not covered by current policy,</w:t>
      </w:r>
    </w:p>
    <w:p w:rsidR="0046064B" w:rsidRPr="00586FDE" w:rsidRDefault="008E76D6" w:rsidP="0046064B">
      <w:pPr>
        <w:rPr>
          <w:sz w:val="24"/>
          <w:szCs w:val="24"/>
        </w:rPr>
      </w:pPr>
      <w:r w:rsidRPr="00586FDE">
        <w:rPr>
          <w:sz w:val="24"/>
          <w:szCs w:val="24"/>
        </w:rPr>
        <w:t>Therefore b</w:t>
      </w:r>
      <w:r w:rsidR="0046064B" w:rsidRPr="00586FDE">
        <w:rPr>
          <w:sz w:val="24"/>
          <w:szCs w:val="24"/>
        </w:rPr>
        <w:t>e it resolved that</w:t>
      </w:r>
      <w:r w:rsidR="00CD6D24" w:rsidRPr="00586FDE">
        <w:rPr>
          <w:sz w:val="24"/>
          <w:szCs w:val="24"/>
        </w:rPr>
        <w:t xml:space="preserve"> t</w:t>
      </w:r>
      <w:r w:rsidR="0046064B" w:rsidRPr="00586FDE">
        <w:rPr>
          <w:sz w:val="24"/>
          <w:szCs w:val="24"/>
        </w:rPr>
        <w:t xml:space="preserve">he </w:t>
      </w:r>
      <w:r w:rsidR="00CD6D24" w:rsidRPr="00586FDE">
        <w:rPr>
          <w:sz w:val="24"/>
          <w:szCs w:val="24"/>
        </w:rPr>
        <w:t xml:space="preserve">University Faculty </w:t>
      </w:r>
      <w:r w:rsidR="0046064B" w:rsidRPr="00586FDE">
        <w:rPr>
          <w:sz w:val="24"/>
          <w:szCs w:val="24"/>
        </w:rPr>
        <w:t xml:space="preserve">Senate </w:t>
      </w:r>
      <w:r w:rsidR="006354EE" w:rsidRPr="00586FDE">
        <w:rPr>
          <w:sz w:val="24"/>
          <w:szCs w:val="24"/>
        </w:rPr>
        <w:t xml:space="preserve">emphatically and unequivocally </w:t>
      </w:r>
      <w:r w:rsidR="0046064B" w:rsidRPr="00586FDE">
        <w:rPr>
          <w:sz w:val="24"/>
          <w:szCs w:val="24"/>
        </w:rPr>
        <w:t xml:space="preserve">reaffirms </w:t>
      </w:r>
      <w:r w:rsidR="00CD6D24" w:rsidRPr="00586FDE">
        <w:rPr>
          <w:sz w:val="24"/>
          <w:szCs w:val="24"/>
        </w:rPr>
        <w:t xml:space="preserve">its support for </w:t>
      </w:r>
      <w:r w:rsidR="0046064B" w:rsidRPr="00586FDE">
        <w:rPr>
          <w:sz w:val="24"/>
          <w:szCs w:val="24"/>
        </w:rPr>
        <w:t>the process for selection of campus presidents outlined in the 2012 State University of New York Guide to Presidential Searches at State-Operated Institutions</w:t>
      </w:r>
      <w:r w:rsidR="006354EE" w:rsidRPr="00586FDE">
        <w:rPr>
          <w:sz w:val="24"/>
          <w:szCs w:val="24"/>
        </w:rPr>
        <w:t xml:space="preserve"> and as published in the Board of Trustees Policies</w:t>
      </w:r>
      <w:r w:rsidR="0046064B" w:rsidRPr="00586FDE">
        <w:rPr>
          <w:sz w:val="24"/>
          <w:szCs w:val="24"/>
        </w:rPr>
        <w:t>, and recommends to the Chancellor</w:t>
      </w:r>
      <w:r w:rsidRPr="00586FDE">
        <w:rPr>
          <w:sz w:val="24"/>
          <w:szCs w:val="24"/>
        </w:rPr>
        <w:t xml:space="preserve"> and the SUNY Board of Trustees that the applicability of that </w:t>
      </w:r>
      <w:r w:rsidR="0046064B" w:rsidRPr="00586FDE">
        <w:rPr>
          <w:sz w:val="24"/>
          <w:szCs w:val="24"/>
        </w:rPr>
        <w:t>policy extend to positions equ</w:t>
      </w:r>
      <w:r w:rsidR="00CD6D24" w:rsidRPr="00586FDE">
        <w:rPr>
          <w:sz w:val="24"/>
          <w:szCs w:val="24"/>
        </w:rPr>
        <w:t>al in authority</w:t>
      </w:r>
      <w:r w:rsidR="0046064B" w:rsidRPr="00586FDE">
        <w:rPr>
          <w:sz w:val="24"/>
          <w:szCs w:val="24"/>
        </w:rPr>
        <w:t xml:space="preserve"> and responsibility to a president regardless of title</w:t>
      </w:r>
      <w:r w:rsidR="00CD6D24" w:rsidRPr="00586FDE">
        <w:rPr>
          <w:sz w:val="24"/>
          <w:szCs w:val="24"/>
        </w:rPr>
        <w:t>, other than interim or acting</w:t>
      </w:r>
      <w:bookmarkStart w:id="0" w:name="_GoBack"/>
      <w:bookmarkEnd w:id="0"/>
      <w:r w:rsidR="0046064B" w:rsidRPr="00586FDE">
        <w:rPr>
          <w:sz w:val="24"/>
          <w:szCs w:val="24"/>
        </w:rPr>
        <w:t xml:space="preserve">. </w:t>
      </w:r>
    </w:p>
    <w:p w:rsidR="00780C0C" w:rsidRPr="00586FDE" w:rsidRDefault="00780C0C" w:rsidP="0046064B">
      <w:pPr>
        <w:rPr>
          <w:sz w:val="24"/>
          <w:szCs w:val="24"/>
        </w:rPr>
      </w:pPr>
    </w:p>
    <w:p w:rsidR="00780C0C" w:rsidRPr="00586FDE" w:rsidRDefault="00780C0C" w:rsidP="0046064B">
      <w:pPr>
        <w:rPr>
          <w:sz w:val="24"/>
          <w:szCs w:val="24"/>
        </w:rPr>
      </w:pPr>
    </w:p>
    <w:p w:rsidR="00780C0C" w:rsidRPr="00586FDE" w:rsidRDefault="00780C0C" w:rsidP="0046064B">
      <w:pPr>
        <w:rPr>
          <w:sz w:val="24"/>
          <w:szCs w:val="24"/>
        </w:rPr>
      </w:pPr>
    </w:p>
    <w:p w:rsidR="00780C0C" w:rsidRPr="00586FDE" w:rsidRDefault="00780C0C" w:rsidP="0046064B">
      <w:pPr>
        <w:rPr>
          <w:sz w:val="24"/>
          <w:szCs w:val="24"/>
        </w:rPr>
      </w:pPr>
    </w:p>
    <w:p w:rsidR="00780C0C" w:rsidRPr="00586FDE" w:rsidRDefault="00780C0C" w:rsidP="0046064B">
      <w:pPr>
        <w:rPr>
          <w:sz w:val="24"/>
          <w:szCs w:val="24"/>
        </w:rPr>
      </w:pPr>
    </w:p>
    <w:p w:rsidR="00780C0C" w:rsidRPr="00586FDE" w:rsidRDefault="00780C0C" w:rsidP="0046064B">
      <w:pPr>
        <w:rPr>
          <w:sz w:val="24"/>
          <w:szCs w:val="24"/>
        </w:rPr>
      </w:pPr>
    </w:p>
    <w:p w:rsidR="00B153F0" w:rsidRPr="00586FDE" w:rsidRDefault="00B153F0" w:rsidP="00B153F0">
      <w:pPr>
        <w:spacing w:after="0" w:line="240" w:lineRule="auto"/>
        <w:rPr>
          <w:sz w:val="24"/>
          <w:szCs w:val="24"/>
        </w:rPr>
      </w:pPr>
    </w:p>
    <w:p w:rsidR="00B153F0" w:rsidRPr="00586FDE" w:rsidRDefault="00B153F0" w:rsidP="00B153F0">
      <w:pPr>
        <w:spacing w:after="0" w:line="240" w:lineRule="auto"/>
        <w:rPr>
          <w:sz w:val="24"/>
          <w:szCs w:val="24"/>
        </w:rPr>
      </w:pPr>
    </w:p>
    <w:p w:rsidR="00B153F0" w:rsidRPr="00586FDE" w:rsidRDefault="00B153F0" w:rsidP="00B153F0">
      <w:pPr>
        <w:spacing w:after="0" w:line="240" w:lineRule="auto"/>
        <w:rPr>
          <w:sz w:val="24"/>
          <w:szCs w:val="24"/>
        </w:rPr>
      </w:pPr>
    </w:p>
    <w:p w:rsidR="00B153F0" w:rsidRPr="00586FDE" w:rsidRDefault="00B153F0" w:rsidP="00B153F0">
      <w:pPr>
        <w:spacing w:after="0" w:line="240" w:lineRule="auto"/>
        <w:rPr>
          <w:sz w:val="24"/>
          <w:szCs w:val="24"/>
        </w:rPr>
      </w:pPr>
    </w:p>
    <w:p w:rsidR="00780C0C" w:rsidRPr="00586FDE" w:rsidRDefault="00780C0C" w:rsidP="00B153F0">
      <w:pPr>
        <w:spacing w:after="0" w:line="240" w:lineRule="auto"/>
        <w:rPr>
          <w:sz w:val="24"/>
          <w:szCs w:val="24"/>
        </w:rPr>
      </w:pPr>
      <w:r w:rsidRPr="00586FDE">
        <w:rPr>
          <w:sz w:val="24"/>
          <w:szCs w:val="24"/>
        </w:rPr>
        <w:t>167-02-1 without dissent</w:t>
      </w:r>
    </w:p>
    <w:p w:rsidR="00780C0C" w:rsidRPr="00586FDE" w:rsidRDefault="00780C0C" w:rsidP="00B153F0">
      <w:pPr>
        <w:spacing w:after="0"/>
        <w:rPr>
          <w:sz w:val="24"/>
          <w:szCs w:val="24"/>
        </w:rPr>
      </w:pPr>
      <w:r w:rsidRPr="00586FDE">
        <w:rPr>
          <w:sz w:val="24"/>
          <w:szCs w:val="24"/>
        </w:rPr>
        <w:t>Presidential and Chief Executive Searches</w:t>
      </w:r>
    </w:p>
    <w:p w:rsidR="00780C0C" w:rsidRPr="00586FDE" w:rsidRDefault="00B153F0" w:rsidP="00B153F0">
      <w:pPr>
        <w:spacing w:after="0" w:line="240" w:lineRule="auto"/>
        <w:rPr>
          <w:sz w:val="24"/>
          <w:szCs w:val="24"/>
        </w:rPr>
      </w:pPr>
      <w:r w:rsidRPr="00586FDE">
        <w:rPr>
          <w:sz w:val="24"/>
          <w:szCs w:val="24"/>
        </w:rPr>
        <w:t>May 3, 2014</w:t>
      </w:r>
    </w:p>
    <w:sectPr w:rsidR="00780C0C" w:rsidRPr="00586FDE" w:rsidSect="00D45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064B"/>
    <w:rsid w:val="00422ED2"/>
    <w:rsid w:val="0046064B"/>
    <w:rsid w:val="00586FDE"/>
    <w:rsid w:val="006354EE"/>
    <w:rsid w:val="00780C0C"/>
    <w:rsid w:val="007B7556"/>
    <w:rsid w:val="008E76D6"/>
    <w:rsid w:val="009B5EBD"/>
    <w:rsid w:val="00A23975"/>
    <w:rsid w:val="00B153F0"/>
    <w:rsid w:val="00BE3EEF"/>
    <w:rsid w:val="00CD6D24"/>
    <w:rsid w:val="00D45F3D"/>
    <w:rsid w:val="00DC0113"/>
    <w:rsid w:val="00E6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F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University of New York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technician</dc:creator>
  <cp:lastModifiedBy>donatoca</cp:lastModifiedBy>
  <cp:revision>3</cp:revision>
  <cp:lastPrinted>2014-05-15T17:42:00Z</cp:lastPrinted>
  <dcterms:created xsi:type="dcterms:W3CDTF">2014-05-15T17:43:00Z</dcterms:created>
  <dcterms:modified xsi:type="dcterms:W3CDTF">2014-05-21T18:34:00Z</dcterms:modified>
</cp:coreProperties>
</file>