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6CB46" w14:textId="77777777" w:rsidR="00B14617" w:rsidRPr="00E65894" w:rsidRDefault="00E65894">
      <w:pPr>
        <w:rPr>
          <w:b/>
        </w:rPr>
      </w:pPr>
      <w:bookmarkStart w:id="0" w:name="_GoBack"/>
      <w:bookmarkEnd w:id="0"/>
      <w:r w:rsidRPr="00E65894">
        <w:rPr>
          <w:b/>
        </w:rPr>
        <w:t>Global Learning for All Launch Meeting</w:t>
      </w:r>
    </w:p>
    <w:p w14:paraId="3E76CB47" w14:textId="77777777" w:rsidR="00E65894" w:rsidRPr="00E65894" w:rsidRDefault="00E65894">
      <w:pPr>
        <w:rPr>
          <w:b/>
        </w:rPr>
      </w:pPr>
      <w:r w:rsidRPr="00E65894">
        <w:rPr>
          <w:b/>
        </w:rPr>
        <w:t>December 13, 2019</w:t>
      </w:r>
    </w:p>
    <w:p w14:paraId="3E76CB48" w14:textId="77777777" w:rsidR="00E65894" w:rsidRPr="00F1756A" w:rsidRDefault="00E65894" w:rsidP="00E65894">
      <w:pPr>
        <w:rPr>
          <w:rFonts w:cstheme="minorHAnsi"/>
          <w:i/>
        </w:rPr>
      </w:pPr>
    </w:p>
    <w:p w14:paraId="3E76CB49" w14:textId="77777777" w:rsidR="00E65894" w:rsidRPr="00A815EE" w:rsidRDefault="00E65894" w:rsidP="00E65894">
      <w:pPr>
        <w:rPr>
          <w:rFonts w:cstheme="minorHAnsi"/>
          <w:b/>
          <w:i/>
        </w:rPr>
      </w:pPr>
      <w:r w:rsidRPr="00A815EE">
        <w:rPr>
          <w:rFonts w:cstheme="minorHAnsi"/>
          <w:b/>
        </w:rPr>
        <w:t>Setting the Stage for an Inclusive Vision (</w:t>
      </w:r>
      <w:r w:rsidRPr="00A815EE">
        <w:rPr>
          <w:rFonts w:cstheme="minorHAnsi"/>
          <w:b/>
          <w:i/>
        </w:rPr>
        <w:t>Sally Crimmins Villela)</w:t>
      </w:r>
    </w:p>
    <w:p w14:paraId="3E76CB4A" w14:textId="77777777" w:rsidR="00E65894" w:rsidRDefault="00E65894" w:rsidP="00E6589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Accessibility with internships – future? We need to do more, but doing service learning.</w:t>
      </w:r>
    </w:p>
    <w:p w14:paraId="3E76CB4B" w14:textId="77777777" w:rsidR="00E65894" w:rsidRDefault="00E65894" w:rsidP="00E6589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At Cobleskill, BA programs require guided internship – many are international.</w:t>
      </w:r>
    </w:p>
    <w:p w14:paraId="3E76CB4C" w14:textId="77777777" w:rsidR="00E65894" w:rsidRDefault="00E65894" w:rsidP="00E6589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Importance of sustainability.</w:t>
      </w:r>
    </w:p>
    <w:p w14:paraId="3E76CB4D" w14:textId="77777777" w:rsidR="00E65894" w:rsidRDefault="00E65894" w:rsidP="00E6589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In a survey, 60% of students felt UAlbany needed to do more about sustainability. National percentage of students at institutions of higher education also 60%.</w:t>
      </w:r>
    </w:p>
    <w:p w14:paraId="3E76CB4E" w14:textId="77777777" w:rsidR="00E65894" w:rsidRDefault="00E65894" w:rsidP="00E6589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Is there a SUNY-wide database that has student &amp; faculty survey data about sustainability ideas? No – this is to be discussed in the Data Committee.</w:t>
      </w:r>
    </w:p>
    <w:p w14:paraId="3E76CB4F" w14:textId="77777777" w:rsidR="00E65894" w:rsidRDefault="00A815EE" w:rsidP="00E6589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Survey at Oswego asks students why they don’t study abroad – students usually answer that it won’t advance degree, financial burden.</w:t>
      </w:r>
    </w:p>
    <w:p w14:paraId="3E76CB50" w14:textId="77777777" w:rsidR="00A815EE" w:rsidRDefault="00A815EE" w:rsidP="00E6589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NESI data? Look at how international students engage. NESI doesn’t apply to all institutions. </w:t>
      </w:r>
    </w:p>
    <w:p w14:paraId="3E76CB51" w14:textId="77777777" w:rsidR="00A815EE" w:rsidRPr="00E65894" w:rsidRDefault="00A815EE" w:rsidP="00E6589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 6-week survey of international freshman – results indicated lack of engagement exacerbated by digital age/technology.</w:t>
      </w:r>
    </w:p>
    <w:p w14:paraId="3E76CB52" w14:textId="77777777" w:rsidR="00E65894" w:rsidRDefault="00E65894" w:rsidP="00E65894">
      <w:pPr>
        <w:rPr>
          <w:rFonts w:cstheme="minorHAnsi"/>
        </w:rPr>
      </w:pPr>
    </w:p>
    <w:p w14:paraId="3E76CB53" w14:textId="77777777" w:rsidR="00E65894" w:rsidRPr="00A815EE" w:rsidRDefault="00E65894" w:rsidP="00E65894">
      <w:pPr>
        <w:rPr>
          <w:rFonts w:cstheme="minorHAnsi"/>
          <w:b/>
        </w:rPr>
      </w:pPr>
      <w:r w:rsidRPr="00A815EE">
        <w:rPr>
          <w:rFonts w:cstheme="minorHAnsi"/>
          <w:b/>
        </w:rPr>
        <w:t>History and Context of the United Nations Sustainable Development Goals (SDGs) (</w:t>
      </w:r>
      <w:r w:rsidRPr="00A815EE">
        <w:rPr>
          <w:rFonts w:cstheme="minorHAnsi"/>
          <w:b/>
          <w:i/>
        </w:rPr>
        <w:t>John McArthur)</w:t>
      </w:r>
    </w:p>
    <w:p w14:paraId="3E76CB54" w14:textId="77777777" w:rsidR="00E65894" w:rsidRDefault="00A815EE" w:rsidP="00A815EE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How do we populate the rooms? How to get faculty buy-in?</w:t>
      </w:r>
    </w:p>
    <w:p w14:paraId="3E76CB55" w14:textId="77777777" w:rsidR="00A815EE" w:rsidRDefault="00A815EE" w:rsidP="00A815EE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SDGs are about collective action.</w:t>
      </w:r>
    </w:p>
    <w:p w14:paraId="3E76CB56" w14:textId="77777777" w:rsidR="00A815EE" w:rsidRDefault="00A815EE" w:rsidP="00A815EE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There’s a 2 part workshop/crash course in SDGs that shows faculty how to incorporate SDGs into the syllabus/curriculum</w:t>
      </w:r>
      <w:r w:rsidR="004C1BA5">
        <w:rPr>
          <w:rFonts w:cstheme="minorHAnsi"/>
        </w:rPr>
        <w:t>.</w:t>
      </w:r>
    </w:p>
    <w:p w14:paraId="3E76CB57" w14:textId="77777777" w:rsidR="00A815EE" w:rsidRDefault="00A815EE" w:rsidP="00A815EE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People respond to incentives, so maybe integrate SDGs into SUNY &amp; campus strategic plans, or make part of faculty tenure requirement?</w:t>
      </w:r>
    </w:p>
    <w:p w14:paraId="3E76CB58" w14:textId="77777777" w:rsidR="00A815EE" w:rsidRDefault="00A815EE" w:rsidP="00A815EE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With the SDGs, how to introduce solutions that aren’t siloed? Short “shelf-life” for SDGs? 2030?</w:t>
      </w:r>
    </w:p>
    <w:p w14:paraId="3E76CB59" w14:textId="77777777" w:rsidR="00A815EE" w:rsidRDefault="00A815EE" w:rsidP="00A815EE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What do SDGs actually mean? Example: What does zero poverty mean? – There’s a document that defines the SDGs.</w:t>
      </w:r>
    </w:p>
    <w:p w14:paraId="3E76CB5A" w14:textId="77777777" w:rsidR="00A815EE" w:rsidRPr="00A815EE" w:rsidRDefault="00A815EE" w:rsidP="00A815EE">
      <w:pPr>
        <w:pStyle w:val="ListParagraph"/>
        <w:rPr>
          <w:rFonts w:cstheme="minorHAnsi"/>
        </w:rPr>
      </w:pPr>
    </w:p>
    <w:p w14:paraId="3E76CB5B" w14:textId="77777777" w:rsidR="00E65894" w:rsidRDefault="00E65894" w:rsidP="00E65894">
      <w:pPr>
        <w:rPr>
          <w:rFonts w:cstheme="minorHAnsi"/>
          <w:i/>
        </w:rPr>
      </w:pPr>
      <w:r w:rsidRPr="00162960">
        <w:rPr>
          <w:rFonts w:cstheme="minorHAnsi"/>
          <w:b/>
        </w:rPr>
        <w:t>Global Activities Footprint</w:t>
      </w:r>
      <w:r>
        <w:rPr>
          <w:rFonts w:cstheme="minorHAnsi"/>
        </w:rPr>
        <w:t xml:space="preserve"> (</w:t>
      </w:r>
      <w:r w:rsidRPr="00F1756A">
        <w:rPr>
          <w:rFonts w:cstheme="minorHAnsi"/>
          <w:i/>
        </w:rPr>
        <w:t xml:space="preserve">Claudia Hernandez </w:t>
      </w:r>
      <w:r>
        <w:rPr>
          <w:rFonts w:cstheme="minorHAnsi"/>
          <w:i/>
        </w:rPr>
        <w:t xml:space="preserve">&amp; </w:t>
      </w:r>
      <w:r w:rsidRPr="00F1756A">
        <w:rPr>
          <w:rFonts w:cstheme="minorHAnsi"/>
          <w:i/>
        </w:rPr>
        <w:t>Teresa Foster</w:t>
      </w:r>
      <w:r>
        <w:rPr>
          <w:rFonts w:cstheme="minorHAnsi"/>
          <w:i/>
        </w:rPr>
        <w:t>)</w:t>
      </w:r>
    </w:p>
    <w:p w14:paraId="3E76CB5C" w14:textId="77777777" w:rsidR="00A815EE" w:rsidRDefault="00A815EE" w:rsidP="00A815EE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International education at SUNY has decentralized structure – 40 years ago there was an effort to have an international education director/centralized office on every SUNY campus – today only about ½ have this – it’s not ever going to be realized on all campuses</w:t>
      </w:r>
      <w:r w:rsidR="004C1BA5">
        <w:rPr>
          <w:rFonts w:cstheme="minorHAnsi"/>
        </w:rPr>
        <w:t>.</w:t>
      </w:r>
    </w:p>
    <w:p w14:paraId="3E76CB5D" w14:textId="77777777" w:rsidR="00A815EE" w:rsidRDefault="00A815EE" w:rsidP="00A815EE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SUNY once had efforts to share English language instruction between campuses, but it didn’t really work – too much competition between campuses.</w:t>
      </w:r>
    </w:p>
    <w:p w14:paraId="3E76CB5E" w14:textId="77777777" w:rsidR="00A815EE" w:rsidRDefault="004C1BA5" w:rsidP="00A815EE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Suffolk CCC &amp; Stony Brook are discussing the possibility of cooperating.</w:t>
      </w:r>
    </w:p>
    <w:p w14:paraId="3E76CB5F" w14:textId="77777777" w:rsidR="004C1BA5" w:rsidRDefault="004C1BA5" w:rsidP="00A815EE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For campuses that aren’t in the study abroad consortium anymore, do their programs still count in data/numbers?</w:t>
      </w:r>
    </w:p>
    <w:p w14:paraId="3E76CB60" w14:textId="77777777" w:rsidR="004C1BA5" w:rsidRDefault="004C1BA5" w:rsidP="00A815EE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How long does it take for programs to become active in consortium? – It depends on the approval process.</w:t>
      </w:r>
    </w:p>
    <w:p w14:paraId="3E76CB61" w14:textId="77777777" w:rsidR="004C1BA5" w:rsidRDefault="004C1BA5" w:rsidP="00A815EE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lastRenderedPageBreak/>
        <w:t>Hudson Valley has a consortium of 6 institutions/community colleges – offered an online course in Arabic. Great way to collaborate.</w:t>
      </w:r>
    </w:p>
    <w:p w14:paraId="3E76CB62" w14:textId="77777777" w:rsidR="004C1BA5" w:rsidRDefault="004C1BA5" w:rsidP="004C1BA5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Short-term/faculty-led programs – capacity – look at which ones are over-enrolled vs under-enrolled. There’s much more capacity than there are applicants/participants. 1/3 to 1/2 of study abroad programs developed each year end up being cancelled. Goal: Faculty cooperating across campuses so we aren’t replicating similar programs/experiences, and end up cancelling so many.</w:t>
      </w:r>
    </w:p>
    <w:p w14:paraId="3E76CB63" w14:textId="77777777" w:rsidR="004C1BA5" w:rsidRDefault="004C1BA5" w:rsidP="004C1BA5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Concerns about short-term programs, use of commercial vendors (3</w:t>
      </w:r>
      <w:r w:rsidRPr="004C1BA5">
        <w:rPr>
          <w:rFonts w:cstheme="minorHAnsi"/>
          <w:vertAlign w:val="superscript"/>
        </w:rPr>
        <w:t>rd</w:t>
      </w:r>
      <w:r>
        <w:rPr>
          <w:rFonts w:cstheme="minorHAnsi"/>
        </w:rPr>
        <w:t xml:space="preserve"> party providers).</w:t>
      </w:r>
    </w:p>
    <w:p w14:paraId="3E76CB64" w14:textId="77777777" w:rsidR="004C1BA5" w:rsidRDefault="004C1BA5" w:rsidP="004C1BA5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Some SUNY students choose to go on program by 3</w:t>
      </w:r>
      <w:r w:rsidRPr="004C1BA5">
        <w:rPr>
          <w:rFonts w:cstheme="minorHAnsi"/>
          <w:vertAlign w:val="superscript"/>
        </w:rPr>
        <w:t>rd</w:t>
      </w:r>
      <w:r>
        <w:rPr>
          <w:rFonts w:cstheme="minorHAnsi"/>
        </w:rPr>
        <w:t xml:space="preserve"> party instead of SUNY.</w:t>
      </w:r>
    </w:p>
    <w:p w14:paraId="3E76CB65" w14:textId="77777777" w:rsidR="004C1BA5" w:rsidRDefault="004C1BA5" w:rsidP="004C1BA5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SUNY faculty working with 3</w:t>
      </w:r>
      <w:r w:rsidRPr="004C1BA5">
        <w:rPr>
          <w:rFonts w:cstheme="minorHAnsi"/>
          <w:vertAlign w:val="superscript"/>
        </w:rPr>
        <w:t>rd</w:t>
      </w:r>
      <w:r>
        <w:rPr>
          <w:rFonts w:cstheme="minorHAnsi"/>
        </w:rPr>
        <w:t xml:space="preserve"> party provider – give faculty cut back. – SUNY OGA tries to regulate this.</w:t>
      </w:r>
    </w:p>
    <w:p w14:paraId="3E76CB66" w14:textId="77777777" w:rsidR="004C1BA5" w:rsidRDefault="004C1BA5" w:rsidP="004C1BA5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Middle States accreditation – anything you do with a 3</w:t>
      </w:r>
      <w:r w:rsidRPr="004C1BA5">
        <w:rPr>
          <w:rFonts w:cstheme="minorHAnsi"/>
          <w:vertAlign w:val="superscript"/>
        </w:rPr>
        <w:t>rd</w:t>
      </w:r>
      <w:r>
        <w:rPr>
          <w:rFonts w:cstheme="minorHAnsi"/>
        </w:rPr>
        <w:t xml:space="preserve"> party provider – you’re responsible for – liability issues.</w:t>
      </w:r>
    </w:p>
    <w:p w14:paraId="3E76CB67" w14:textId="77777777" w:rsidR="004C1BA5" w:rsidRPr="004C1BA5" w:rsidRDefault="004C1BA5" w:rsidP="004C1BA5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Ethics – making study abroad mandatory would increase SUNY’s carbon footprint.</w:t>
      </w:r>
    </w:p>
    <w:p w14:paraId="3E76CB68" w14:textId="77777777" w:rsidR="00E65894" w:rsidRDefault="00E65894" w:rsidP="00E65894">
      <w:pPr>
        <w:rPr>
          <w:rFonts w:cstheme="minorHAnsi"/>
        </w:rPr>
      </w:pPr>
    </w:p>
    <w:p w14:paraId="3E76CB69" w14:textId="77777777" w:rsidR="00E65894" w:rsidRDefault="00E65894"/>
    <w:sectPr w:rsidR="00E658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B280F"/>
    <w:multiLevelType w:val="hybridMultilevel"/>
    <w:tmpl w:val="17B6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7961B1"/>
    <w:multiLevelType w:val="hybridMultilevel"/>
    <w:tmpl w:val="1BDC3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CC2F88"/>
    <w:multiLevelType w:val="hybridMultilevel"/>
    <w:tmpl w:val="421EE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03"/>
    <w:rsid w:val="00114A54"/>
    <w:rsid w:val="00162960"/>
    <w:rsid w:val="003E5303"/>
    <w:rsid w:val="004C1BA5"/>
    <w:rsid w:val="00A815EE"/>
    <w:rsid w:val="00B14617"/>
    <w:rsid w:val="00E6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6CB46"/>
  <w15:chartTrackingRefBased/>
  <w15:docId w15:val="{AFAD57AD-D405-46CB-AE3A-506FB39F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cccf95b7-e1c8-4973-9474-5c6aafdd268c" xsi:nil="true"/>
    <Item_x0020_Order xmlns="cccf95b7-e1c8-4973-9474-5c6aafdd268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6F49766528F449A90F41EE8FBF531" ma:contentTypeVersion="2" ma:contentTypeDescription="Create a new document." ma:contentTypeScope="" ma:versionID="244c89e6a10ed733826b7cfcd24bb173">
  <xsd:schema xmlns:xsd="http://www.w3.org/2001/XMLSchema" xmlns:xs="http://www.w3.org/2001/XMLSchema" xmlns:p="http://schemas.microsoft.com/office/2006/metadata/properties" xmlns:ns2="cccf95b7-e1c8-4973-9474-5c6aafdd268c" targetNamespace="http://schemas.microsoft.com/office/2006/metadata/properties" ma:root="true" ma:fieldsID="4a63c25e4fc89e1edcc01888306d0f33" ns2:_="">
    <xsd:import namespace="cccf95b7-e1c8-4973-9474-5c6aafdd268c"/>
    <xsd:element name="properties">
      <xsd:complexType>
        <xsd:sequence>
          <xsd:element name="documentManagement">
            <xsd:complexType>
              <xsd:all>
                <xsd:element ref="ns2:Order0" minOccurs="0"/>
                <xsd:element ref="ns2:Item_x0020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f95b7-e1c8-4973-9474-5c6aafdd268c" elementFormDefault="qualified">
    <xsd:import namespace="http://schemas.microsoft.com/office/2006/documentManagement/types"/>
    <xsd:import namespace="http://schemas.microsoft.com/office/infopath/2007/PartnerControls"/>
    <xsd:element name="Order0" ma:index="8" nillable="true" ma:displayName="Order" ma:internalName="Order0">
      <xsd:simpleType>
        <xsd:restriction base="dms:Text">
          <xsd:maxLength value="255"/>
        </xsd:restriction>
      </xsd:simpleType>
    </xsd:element>
    <xsd:element name="Item_x0020_Order" ma:index="9" nillable="true" ma:displayName="Item Order" ma:internalName="Item_x0020_Ord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2D086-2BBF-4365-83A3-0C0AABA963A7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cccf95b7-e1c8-4973-9474-5c6aafdd268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BBA0D61-AB26-425C-9916-F73DD6B33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f95b7-e1c8-4973-9474-5c6aafdd2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FBF423-62AB-415E-8ED1-8CF353BC6B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501</Words>
  <Characters>2860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Bourassa, Michelle</dc:creator>
  <cp:keywords/>
  <dc:description/>
  <cp:lastModifiedBy>Rosen, Jeffrey</cp:lastModifiedBy>
  <cp:revision>2</cp:revision>
  <dcterms:created xsi:type="dcterms:W3CDTF">2021-04-29T16:41:00Z</dcterms:created>
  <dcterms:modified xsi:type="dcterms:W3CDTF">2021-04-29T16:41:00Z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0x0101004506F49766528F449A90F41EE8FBF531</vt:lpwstr>
  </property>
</Properties>
</file>